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1246D0" w14:textId="77777777" w:rsidR="00FF13DA" w:rsidRPr="00010304" w:rsidRDefault="00424D15" w:rsidP="00DC7289">
      <w:pPr>
        <w:spacing w:line="276" w:lineRule="auto"/>
        <w:jc w:val="right"/>
        <w:rPr>
          <w:rFonts w:ascii="等线" w:eastAsia="等线" w:hAnsi="等线" w:cs="黑体"/>
          <w:w w:val="90"/>
          <w:sz w:val="36"/>
          <w:szCs w:val="36"/>
        </w:rPr>
      </w:pPr>
      <w:r w:rsidRPr="00010304">
        <w:rPr>
          <w:rFonts w:ascii="等线" w:eastAsia="等线" w:hAnsi="等线" w:cs="黑体" w:hint="eastAsia"/>
          <w:w w:val="90"/>
          <w:sz w:val="36"/>
          <w:szCs w:val="36"/>
        </w:rPr>
        <w:t>编号：</w:t>
      </w:r>
      <w:r w:rsidRPr="00010304">
        <w:rPr>
          <w:rFonts w:ascii="等线" w:eastAsia="等线" w:hAnsi="等线" w:cs="黑体" w:hint="eastAsia"/>
          <w:w w:val="90"/>
          <w:sz w:val="36"/>
          <w:szCs w:val="36"/>
        </w:rPr>
        <w:t>CNCA-N-</w:t>
      </w:r>
      <w:r w:rsidRPr="00010304">
        <w:rPr>
          <w:rFonts w:ascii="等线" w:eastAsia="等线" w:hAnsi="等线" w:cs="黑体" w:hint="eastAsia"/>
          <w:w w:val="90"/>
          <w:sz w:val="36"/>
          <w:szCs w:val="36"/>
        </w:rPr>
        <w:t>001</w:t>
      </w:r>
      <w:r w:rsidRPr="00010304">
        <w:rPr>
          <w:rFonts w:ascii="等线" w:eastAsia="等线" w:hAnsi="等线" w:cs="黑体" w:hint="eastAsia"/>
          <w:w w:val="90"/>
          <w:sz w:val="36"/>
          <w:szCs w:val="36"/>
        </w:rPr>
        <w:t>:20</w:t>
      </w:r>
      <w:r w:rsidRPr="00010304">
        <w:rPr>
          <w:rFonts w:ascii="等线" w:eastAsia="等线" w:hAnsi="等线" w:cs="黑体" w:hint="eastAsia"/>
          <w:w w:val="90"/>
          <w:sz w:val="36"/>
          <w:szCs w:val="36"/>
        </w:rPr>
        <w:t>21</w:t>
      </w:r>
    </w:p>
    <w:p w14:paraId="05334CF8" w14:textId="77777777" w:rsidR="00FF13DA" w:rsidRPr="00010304" w:rsidRDefault="00FF13DA" w:rsidP="00DC7289">
      <w:pPr>
        <w:spacing w:line="276" w:lineRule="auto"/>
        <w:jc w:val="left"/>
        <w:rPr>
          <w:rFonts w:ascii="等线" w:eastAsia="等线" w:hAnsi="等线" w:cs="黑体"/>
          <w:w w:val="90"/>
          <w:sz w:val="36"/>
          <w:szCs w:val="36"/>
        </w:rPr>
      </w:pPr>
    </w:p>
    <w:p w14:paraId="1C1C6A70" w14:textId="77777777" w:rsidR="00FF13DA" w:rsidRPr="00010304" w:rsidRDefault="00FF13DA" w:rsidP="00DC7289">
      <w:pPr>
        <w:spacing w:line="276" w:lineRule="auto"/>
        <w:jc w:val="left"/>
        <w:rPr>
          <w:rFonts w:ascii="等线" w:eastAsia="等线" w:hAnsi="等线" w:cs="黑体"/>
          <w:w w:val="90"/>
          <w:sz w:val="36"/>
          <w:szCs w:val="36"/>
        </w:rPr>
      </w:pPr>
    </w:p>
    <w:p w14:paraId="092C01D7" w14:textId="77777777" w:rsidR="00FF13DA" w:rsidRPr="00010304" w:rsidRDefault="00FF13DA" w:rsidP="00DC7289">
      <w:pPr>
        <w:spacing w:line="276" w:lineRule="auto"/>
        <w:jc w:val="left"/>
        <w:rPr>
          <w:rFonts w:ascii="等线" w:eastAsia="等线" w:hAnsi="等线" w:cs="黑体"/>
          <w:w w:val="90"/>
          <w:sz w:val="36"/>
          <w:szCs w:val="36"/>
        </w:rPr>
      </w:pPr>
    </w:p>
    <w:p w14:paraId="784F3C97" w14:textId="77777777" w:rsidR="00FF13DA" w:rsidRPr="00010304" w:rsidRDefault="00FF13DA" w:rsidP="00DC7289">
      <w:pPr>
        <w:spacing w:line="276" w:lineRule="auto"/>
        <w:jc w:val="left"/>
        <w:rPr>
          <w:rFonts w:ascii="等线" w:eastAsia="等线" w:hAnsi="等线" w:cs="黑体"/>
          <w:w w:val="90"/>
          <w:sz w:val="36"/>
          <w:szCs w:val="36"/>
        </w:rPr>
      </w:pPr>
    </w:p>
    <w:p w14:paraId="12D4627F" w14:textId="77777777" w:rsidR="00FF13DA" w:rsidRPr="00010304" w:rsidRDefault="00FF13DA" w:rsidP="00DC7289">
      <w:pPr>
        <w:spacing w:line="276" w:lineRule="auto"/>
        <w:jc w:val="left"/>
        <w:rPr>
          <w:rFonts w:ascii="等线" w:eastAsia="等线" w:hAnsi="等线" w:cs="黑体"/>
          <w:w w:val="90"/>
          <w:sz w:val="36"/>
          <w:szCs w:val="36"/>
        </w:rPr>
      </w:pPr>
    </w:p>
    <w:p w14:paraId="78D35C81" w14:textId="77777777" w:rsidR="00FF13DA" w:rsidRPr="00010304" w:rsidRDefault="00FF13DA" w:rsidP="00DC7289">
      <w:pPr>
        <w:spacing w:line="276" w:lineRule="auto"/>
        <w:jc w:val="left"/>
        <w:rPr>
          <w:rFonts w:ascii="等线" w:eastAsia="等线" w:hAnsi="等线" w:cs="黑体"/>
          <w:w w:val="90"/>
          <w:sz w:val="36"/>
          <w:szCs w:val="36"/>
        </w:rPr>
      </w:pPr>
    </w:p>
    <w:p w14:paraId="5F90ADCF" w14:textId="77777777" w:rsidR="00FF13DA" w:rsidRPr="00010304" w:rsidRDefault="00FF13DA" w:rsidP="00DC7289">
      <w:pPr>
        <w:tabs>
          <w:tab w:val="left" w:pos="7296"/>
        </w:tabs>
        <w:spacing w:line="276" w:lineRule="auto"/>
        <w:jc w:val="center"/>
        <w:rPr>
          <w:rFonts w:ascii="等线" w:eastAsia="等线" w:hAnsi="等线"/>
          <w:w w:val="90"/>
          <w:sz w:val="22"/>
          <w:szCs w:val="22"/>
        </w:rPr>
      </w:pPr>
    </w:p>
    <w:p w14:paraId="4C68BC3C" w14:textId="77777777" w:rsidR="00FF13DA" w:rsidRPr="00010304" w:rsidRDefault="00424D15" w:rsidP="00DC7289">
      <w:pPr>
        <w:tabs>
          <w:tab w:val="left" w:pos="7296"/>
        </w:tabs>
        <w:spacing w:line="276" w:lineRule="auto"/>
        <w:jc w:val="center"/>
        <w:rPr>
          <w:rFonts w:ascii="等线" w:eastAsia="等线" w:hAnsi="等线" w:cs="方正小标宋简体"/>
          <w:w w:val="90"/>
          <w:sz w:val="48"/>
          <w:szCs w:val="48"/>
        </w:rPr>
      </w:pPr>
      <w:r w:rsidRPr="00010304">
        <w:rPr>
          <w:rFonts w:ascii="等线" w:eastAsia="等线" w:hAnsi="等线" w:cs="方正小标宋简体" w:hint="eastAsia"/>
          <w:w w:val="90"/>
          <w:sz w:val="48"/>
          <w:szCs w:val="48"/>
        </w:rPr>
        <w:t>危害分析与关键控制点（</w:t>
      </w:r>
      <w:r w:rsidRPr="00010304">
        <w:rPr>
          <w:rFonts w:ascii="等线" w:eastAsia="等线" w:hAnsi="等线" w:cs="方正小标宋简体" w:hint="eastAsia"/>
          <w:w w:val="90"/>
          <w:sz w:val="48"/>
          <w:szCs w:val="48"/>
        </w:rPr>
        <w:t>HACCP</w:t>
      </w:r>
      <w:r w:rsidRPr="00010304">
        <w:rPr>
          <w:rFonts w:ascii="等线" w:eastAsia="等线" w:hAnsi="等线" w:cs="方正小标宋简体" w:hint="eastAsia"/>
          <w:w w:val="90"/>
          <w:sz w:val="48"/>
          <w:szCs w:val="48"/>
        </w:rPr>
        <w:t>）体系认证</w:t>
      </w:r>
    </w:p>
    <w:p w14:paraId="690A220F" w14:textId="77777777" w:rsidR="00FF13DA" w:rsidRPr="00010304" w:rsidRDefault="00424D15" w:rsidP="00DC7289">
      <w:pPr>
        <w:tabs>
          <w:tab w:val="left" w:pos="7296"/>
        </w:tabs>
        <w:spacing w:line="276" w:lineRule="auto"/>
        <w:jc w:val="center"/>
        <w:rPr>
          <w:rFonts w:ascii="等线" w:eastAsia="等线" w:hAnsi="等线" w:cs="方正小标宋简体"/>
          <w:sz w:val="48"/>
          <w:szCs w:val="48"/>
        </w:rPr>
      </w:pPr>
      <w:r w:rsidRPr="00010304">
        <w:rPr>
          <w:rFonts w:ascii="等线" w:eastAsia="等线" w:hAnsi="等线" w:cs="方正小标宋简体" w:hint="eastAsia"/>
          <w:sz w:val="48"/>
          <w:szCs w:val="48"/>
        </w:rPr>
        <w:t>实施规则</w:t>
      </w:r>
    </w:p>
    <w:p w14:paraId="44C9989A" w14:textId="77777777" w:rsidR="00FF13DA" w:rsidRPr="00010304" w:rsidRDefault="00FF13DA" w:rsidP="00DC7289">
      <w:pPr>
        <w:tabs>
          <w:tab w:val="left" w:pos="7296"/>
        </w:tabs>
        <w:spacing w:line="276" w:lineRule="auto"/>
        <w:jc w:val="center"/>
        <w:rPr>
          <w:rFonts w:ascii="等线" w:eastAsia="等线" w:hAnsi="等线"/>
          <w:bCs/>
          <w:sz w:val="22"/>
          <w:szCs w:val="22"/>
        </w:rPr>
      </w:pPr>
    </w:p>
    <w:p w14:paraId="04F02F28" w14:textId="77777777" w:rsidR="00FF13DA" w:rsidRPr="00010304" w:rsidRDefault="00FF13DA" w:rsidP="00DC7289">
      <w:pPr>
        <w:tabs>
          <w:tab w:val="left" w:pos="7296"/>
        </w:tabs>
        <w:spacing w:line="276" w:lineRule="auto"/>
        <w:jc w:val="center"/>
        <w:rPr>
          <w:rFonts w:ascii="等线" w:eastAsia="等线" w:hAnsi="等线"/>
          <w:bCs/>
          <w:sz w:val="22"/>
          <w:szCs w:val="22"/>
        </w:rPr>
      </w:pPr>
    </w:p>
    <w:p w14:paraId="0D4DB187" w14:textId="77777777" w:rsidR="00FF13DA" w:rsidRPr="00010304" w:rsidRDefault="00FF13DA" w:rsidP="00DC7289">
      <w:pPr>
        <w:tabs>
          <w:tab w:val="left" w:pos="7296"/>
        </w:tabs>
        <w:spacing w:line="276" w:lineRule="auto"/>
        <w:jc w:val="center"/>
        <w:rPr>
          <w:rFonts w:ascii="等线" w:eastAsia="等线" w:hAnsi="等线"/>
          <w:bCs/>
          <w:sz w:val="22"/>
          <w:szCs w:val="22"/>
        </w:rPr>
      </w:pPr>
    </w:p>
    <w:p w14:paraId="78A05105" w14:textId="77777777" w:rsidR="00FF13DA" w:rsidRPr="00010304" w:rsidRDefault="00FF13DA" w:rsidP="00DC7289">
      <w:pPr>
        <w:tabs>
          <w:tab w:val="left" w:pos="7296"/>
        </w:tabs>
        <w:spacing w:line="276" w:lineRule="auto"/>
        <w:jc w:val="center"/>
        <w:rPr>
          <w:rFonts w:ascii="等线" w:eastAsia="等线" w:hAnsi="等线"/>
          <w:bCs/>
          <w:sz w:val="22"/>
          <w:szCs w:val="22"/>
        </w:rPr>
      </w:pPr>
    </w:p>
    <w:p w14:paraId="395129DF" w14:textId="77777777" w:rsidR="00FF13DA" w:rsidRPr="00010304" w:rsidRDefault="00FF13DA" w:rsidP="00DC7289">
      <w:pPr>
        <w:tabs>
          <w:tab w:val="left" w:pos="7296"/>
        </w:tabs>
        <w:spacing w:line="276" w:lineRule="auto"/>
        <w:jc w:val="center"/>
        <w:rPr>
          <w:rFonts w:ascii="等线" w:eastAsia="等线" w:hAnsi="等线"/>
          <w:bCs/>
          <w:sz w:val="22"/>
          <w:szCs w:val="22"/>
        </w:rPr>
      </w:pPr>
    </w:p>
    <w:p w14:paraId="79C02FFE" w14:textId="77777777" w:rsidR="00FF13DA" w:rsidRPr="00010304" w:rsidRDefault="00FF13DA" w:rsidP="00DC7289">
      <w:pPr>
        <w:tabs>
          <w:tab w:val="left" w:pos="7296"/>
        </w:tabs>
        <w:spacing w:line="276" w:lineRule="auto"/>
        <w:jc w:val="center"/>
        <w:rPr>
          <w:rFonts w:ascii="等线" w:eastAsia="等线" w:hAnsi="等线"/>
          <w:bCs/>
          <w:sz w:val="22"/>
          <w:szCs w:val="22"/>
        </w:rPr>
      </w:pPr>
    </w:p>
    <w:p w14:paraId="5CFE1743" w14:textId="77777777" w:rsidR="00FF13DA" w:rsidRPr="00010304" w:rsidRDefault="00FF13DA" w:rsidP="00DC7289">
      <w:pPr>
        <w:tabs>
          <w:tab w:val="left" w:pos="7296"/>
        </w:tabs>
        <w:spacing w:line="276" w:lineRule="auto"/>
        <w:rPr>
          <w:rFonts w:ascii="等线" w:eastAsia="等线" w:hAnsi="等线"/>
          <w:bCs/>
          <w:sz w:val="22"/>
          <w:szCs w:val="22"/>
        </w:rPr>
      </w:pPr>
    </w:p>
    <w:p w14:paraId="1ACF4613" w14:textId="77777777" w:rsidR="00FF13DA" w:rsidRPr="00010304" w:rsidRDefault="00FF13DA" w:rsidP="00DC7289">
      <w:pPr>
        <w:spacing w:line="276" w:lineRule="auto"/>
        <w:outlineLvl w:val="0"/>
        <w:rPr>
          <w:rFonts w:ascii="等线" w:eastAsia="等线" w:hAnsi="等线"/>
          <w:sz w:val="22"/>
          <w:szCs w:val="22"/>
          <w:u w:val="single"/>
        </w:rPr>
      </w:pPr>
    </w:p>
    <w:p w14:paraId="1CC00D7D" w14:textId="77777777" w:rsidR="00FF13DA" w:rsidRPr="00010304" w:rsidRDefault="00FF13DA" w:rsidP="00DC7289">
      <w:pPr>
        <w:spacing w:line="276" w:lineRule="auto"/>
        <w:jc w:val="center"/>
        <w:outlineLvl w:val="0"/>
        <w:rPr>
          <w:rFonts w:ascii="等线" w:eastAsia="等线" w:hAnsi="等线"/>
          <w:sz w:val="22"/>
          <w:szCs w:val="22"/>
          <w:u w:val="single"/>
        </w:rPr>
      </w:pPr>
    </w:p>
    <w:p w14:paraId="0ED22BEF" w14:textId="77777777" w:rsidR="00FF13DA" w:rsidRPr="00010304" w:rsidRDefault="00424D15" w:rsidP="00DC7289">
      <w:pPr>
        <w:tabs>
          <w:tab w:val="left" w:pos="7296"/>
        </w:tabs>
        <w:spacing w:line="276" w:lineRule="auto"/>
        <w:jc w:val="center"/>
        <w:outlineLvl w:val="0"/>
        <w:rPr>
          <w:rFonts w:ascii="等线" w:eastAsia="等线" w:hAnsi="等线" w:cs="黑体"/>
          <w:sz w:val="36"/>
          <w:szCs w:val="36"/>
        </w:rPr>
      </w:pPr>
      <w:r w:rsidRPr="00010304">
        <w:rPr>
          <w:rFonts w:ascii="等线" w:eastAsia="等线" w:hAnsi="等线" w:cs="黑体" w:hint="eastAsia"/>
          <w:sz w:val="36"/>
          <w:szCs w:val="36"/>
        </w:rPr>
        <w:t>中国国家认证认可监督管理委员会发布</w:t>
      </w:r>
    </w:p>
    <w:p w14:paraId="2FEC3A28" w14:textId="77777777" w:rsidR="00FF13DA" w:rsidRPr="00010304" w:rsidRDefault="00FF13DA" w:rsidP="00DC7289">
      <w:pPr>
        <w:tabs>
          <w:tab w:val="left" w:pos="7296"/>
        </w:tabs>
        <w:spacing w:line="276" w:lineRule="auto"/>
        <w:jc w:val="center"/>
        <w:outlineLvl w:val="0"/>
        <w:rPr>
          <w:rFonts w:ascii="等线" w:eastAsia="等线" w:hAnsi="等线" w:cs="方正小标宋简体"/>
          <w:sz w:val="48"/>
          <w:szCs w:val="48"/>
        </w:rPr>
      </w:pPr>
    </w:p>
    <w:p w14:paraId="147FCB34" w14:textId="77777777" w:rsidR="00FF13DA" w:rsidRPr="00010304" w:rsidRDefault="00FF13DA" w:rsidP="00DC7289">
      <w:pPr>
        <w:tabs>
          <w:tab w:val="left" w:pos="7296"/>
        </w:tabs>
        <w:spacing w:line="276" w:lineRule="auto"/>
        <w:jc w:val="center"/>
        <w:outlineLvl w:val="0"/>
        <w:rPr>
          <w:rFonts w:ascii="等线" w:eastAsia="等线" w:hAnsi="等线" w:cs="方正小标宋简体"/>
          <w:sz w:val="44"/>
          <w:szCs w:val="44"/>
        </w:rPr>
      </w:pPr>
    </w:p>
    <w:p w14:paraId="05A345FD" w14:textId="77777777" w:rsidR="00FF13DA" w:rsidRPr="00010304" w:rsidRDefault="00424D15" w:rsidP="00DC7289">
      <w:pPr>
        <w:tabs>
          <w:tab w:val="left" w:pos="7296"/>
        </w:tabs>
        <w:spacing w:line="276" w:lineRule="auto"/>
        <w:jc w:val="center"/>
        <w:outlineLvl w:val="0"/>
        <w:rPr>
          <w:rFonts w:ascii="等线" w:eastAsia="等线" w:hAnsi="等线" w:cs="方正小标宋简体"/>
          <w:sz w:val="44"/>
          <w:szCs w:val="44"/>
        </w:rPr>
      </w:pPr>
      <w:r w:rsidRPr="00010304">
        <w:rPr>
          <w:rFonts w:ascii="等线" w:eastAsia="等线" w:hAnsi="等线" w:cs="方正小标宋简体" w:hint="eastAsia"/>
          <w:sz w:val="44"/>
          <w:szCs w:val="44"/>
        </w:rPr>
        <w:t>目</w:t>
      </w:r>
      <w:r w:rsidRPr="00010304">
        <w:rPr>
          <w:rFonts w:ascii="等线" w:eastAsia="等线" w:hAnsi="等线" w:cs="方正小标宋简体" w:hint="eastAsia"/>
          <w:sz w:val="44"/>
          <w:szCs w:val="44"/>
        </w:rPr>
        <w:t xml:space="preserve">  </w:t>
      </w:r>
      <w:r w:rsidRPr="00010304">
        <w:rPr>
          <w:rFonts w:ascii="等线" w:eastAsia="等线" w:hAnsi="等线" w:cs="方正小标宋简体" w:hint="eastAsia"/>
          <w:sz w:val="44"/>
          <w:szCs w:val="44"/>
        </w:rPr>
        <w:t>录</w:t>
      </w:r>
    </w:p>
    <w:p w14:paraId="63C0A1F2" w14:textId="77777777" w:rsidR="00FF13DA" w:rsidRPr="00010304" w:rsidRDefault="00FF13DA" w:rsidP="00DC7289">
      <w:pPr>
        <w:widowControl/>
        <w:spacing w:line="276" w:lineRule="auto"/>
        <w:jc w:val="left"/>
        <w:rPr>
          <w:rFonts w:ascii="等线" w:eastAsia="等线" w:hAnsi="等线"/>
        </w:rPr>
      </w:pPr>
    </w:p>
    <w:p w14:paraId="7011B31A" w14:textId="77777777" w:rsidR="00FF13DA" w:rsidRPr="00010304" w:rsidRDefault="00424D15" w:rsidP="00DC7289">
      <w:pPr>
        <w:spacing w:line="276" w:lineRule="auto"/>
        <w:ind w:firstLineChars="200" w:firstLine="627"/>
        <w:rPr>
          <w:rFonts w:ascii="等线" w:eastAsia="等线" w:hAnsi="等线" w:cs="黑体"/>
          <w:sz w:val="32"/>
          <w:szCs w:val="32"/>
        </w:rPr>
      </w:pPr>
      <w:r w:rsidRPr="00010304">
        <w:rPr>
          <w:rFonts w:ascii="等线" w:eastAsia="等线" w:hAnsi="等线" w:cs="黑体" w:hint="eastAsia"/>
          <w:sz w:val="32"/>
          <w:szCs w:val="32"/>
        </w:rPr>
        <w:t>1.</w:t>
      </w:r>
      <w:r w:rsidRPr="00010304">
        <w:rPr>
          <w:rFonts w:ascii="等线" w:eastAsia="等线" w:hAnsi="等线" w:cs="黑体" w:hint="eastAsia"/>
          <w:sz w:val="32"/>
          <w:szCs w:val="32"/>
        </w:rPr>
        <w:t>目的和适用范围</w:t>
      </w:r>
    </w:p>
    <w:p w14:paraId="7210E5C0" w14:textId="77777777" w:rsidR="00FF13DA" w:rsidRPr="00010304" w:rsidRDefault="00424D15" w:rsidP="00DC7289">
      <w:pPr>
        <w:spacing w:line="276" w:lineRule="auto"/>
        <w:ind w:firstLineChars="200" w:firstLine="627"/>
        <w:rPr>
          <w:rFonts w:ascii="等线" w:eastAsia="等线" w:hAnsi="等线" w:cs="黑体"/>
          <w:sz w:val="32"/>
          <w:szCs w:val="32"/>
        </w:rPr>
      </w:pPr>
      <w:r w:rsidRPr="00010304">
        <w:rPr>
          <w:rFonts w:ascii="等线" w:eastAsia="等线" w:hAnsi="等线" w:cs="黑体" w:hint="eastAsia"/>
          <w:sz w:val="32"/>
          <w:szCs w:val="32"/>
        </w:rPr>
        <w:t>2.</w:t>
      </w:r>
      <w:r w:rsidRPr="00010304">
        <w:rPr>
          <w:rFonts w:ascii="等线" w:eastAsia="等线" w:hAnsi="等线" w:cs="黑体" w:hint="eastAsia"/>
          <w:sz w:val="32"/>
          <w:szCs w:val="32"/>
        </w:rPr>
        <w:t>认证依据</w:t>
      </w:r>
    </w:p>
    <w:p w14:paraId="0D4AF9F4" w14:textId="77777777" w:rsidR="00FF13DA" w:rsidRPr="00010304" w:rsidRDefault="00424D15" w:rsidP="00DC7289">
      <w:pPr>
        <w:spacing w:line="276" w:lineRule="auto"/>
        <w:ind w:firstLineChars="200" w:firstLine="627"/>
        <w:rPr>
          <w:rFonts w:ascii="等线" w:eastAsia="等线" w:hAnsi="等线" w:cs="黑体"/>
          <w:sz w:val="32"/>
          <w:szCs w:val="32"/>
        </w:rPr>
      </w:pPr>
      <w:r w:rsidRPr="00010304">
        <w:rPr>
          <w:rFonts w:ascii="等线" w:eastAsia="等线" w:hAnsi="等线" w:cs="黑体" w:hint="eastAsia"/>
          <w:sz w:val="32"/>
          <w:szCs w:val="32"/>
        </w:rPr>
        <w:t>3.</w:t>
      </w:r>
      <w:r w:rsidRPr="00010304">
        <w:rPr>
          <w:rFonts w:ascii="等线" w:eastAsia="等线" w:hAnsi="等线" w:cs="黑体" w:hint="eastAsia"/>
          <w:sz w:val="32"/>
          <w:szCs w:val="32"/>
        </w:rPr>
        <w:t>认证程序</w:t>
      </w:r>
    </w:p>
    <w:p w14:paraId="1063BB38" w14:textId="77777777" w:rsidR="00FF13DA" w:rsidRPr="00010304" w:rsidRDefault="00424D15" w:rsidP="00DC7289">
      <w:pPr>
        <w:spacing w:line="276" w:lineRule="auto"/>
        <w:ind w:firstLineChars="200" w:firstLine="627"/>
        <w:rPr>
          <w:rFonts w:ascii="等线" w:eastAsia="等线" w:hAnsi="等线" w:cs="黑体"/>
          <w:sz w:val="32"/>
          <w:szCs w:val="32"/>
        </w:rPr>
      </w:pPr>
      <w:r w:rsidRPr="00010304">
        <w:rPr>
          <w:rFonts w:ascii="等线" w:eastAsia="等线" w:hAnsi="等线" w:cs="黑体" w:hint="eastAsia"/>
          <w:sz w:val="32"/>
          <w:szCs w:val="32"/>
        </w:rPr>
        <w:t>4.</w:t>
      </w:r>
      <w:r w:rsidRPr="00010304">
        <w:rPr>
          <w:rFonts w:ascii="等线" w:eastAsia="等线" w:hAnsi="等线" w:cs="黑体" w:hint="eastAsia"/>
          <w:sz w:val="32"/>
          <w:szCs w:val="32"/>
        </w:rPr>
        <w:t>认证证书</w:t>
      </w:r>
    </w:p>
    <w:p w14:paraId="5D1201F3" w14:textId="77777777" w:rsidR="00FF13DA" w:rsidRPr="00010304" w:rsidRDefault="00424D15" w:rsidP="00DC7289">
      <w:pPr>
        <w:spacing w:line="276" w:lineRule="auto"/>
        <w:ind w:firstLineChars="200" w:firstLine="627"/>
        <w:rPr>
          <w:rFonts w:ascii="等线" w:eastAsia="等线" w:hAnsi="等线" w:cs="黑体"/>
          <w:sz w:val="32"/>
          <w:szCs w:val="32"/>
        </w:rPr>
      </w:pPr>
      <w:r w:rsidRPr="00010304">
        <w:rPr>
          <w:rFonts w:ascii="等线" w:eastAsia="等线" w:hAnsi="等线" w:cs="黑体" w:hint="eastAsia"/>
          <w:sz w:val="32"/>
          <w:szCs w:val="32"/>
        </w:rPr>
        <w:t>5.HACCP</w:t>
      </w:r>
      <w:r w:rsidRPr="00010304">
        <w:rPr>
          <w:rFonts w:ascii="等线" w:eastAsia="等线" w:hAnsi="等线" w:cs="黑体" w:hint="eastAsia"/>
          <w:sz w:val="32"/>
          <w:szCs w:val="32"/>
        </w:rPr>
        <w:t>认证标志</w:t>
      </w:r>
    </w:p>
    <w:p w14:paraId="16E1A05F" w14:textId="77777777" w:rsidR="00FF13DA" w:rsidRPr="00010304" w:rsidRDefault="00424D15" w:rsidP="00DC7289">
      <w:pPr>
        <w:spacing w:line="276" w:lineRule="auto"/>
        <w:ind w:firstLineChars="200" w:firstLine="627"/>
        <w:rPr>
          <w:rFonts w:ascii="等线" w:eastAsia="等线" w:hAnsi="等线" w:cs="黑体"/>
          <w:sz w:val="32"/>
          <w:szCs w:val="32"/>
        </w:rPr>
      </w:pPr>
      <w:r w:rsidRPr="00010304">
        <w:rPr>
          <w:rFonts w:ascii="等线" w:eastAsia="等线" w:hAnsi="等线" w:cs="黑体" w:hint="eastAsia"/>
          <w:sz w:val="32"/>
          <w:szCs w:val="32"/>
        </w:rPr>
        <w:t>6.</w:t>
      </w:r>
      <w:r w:rsidRPr="00010304">
        <w:rPr>
          <w:rFonts w:ascii="等线" w:eastAsia="等线" w:hAnsi="等线" w:cs="黑体" w:hint="eastAsia"/>
          <w:sz w:val="32"/>
          <w:szCs w:val="32"/>
        </w:rPr>
        <w:t>信息报告</w:t>
      </w:r>
    </w:p>
    <w:p w14:paraId="68D20EDD" w14:textId="77777777" w:rsidR="00FF13DA" w:rsidRPr="00010304" w:rsidRDefault="00FF13DA" w:rsidP="00DC7289">
      <w:pPr>
        <w:pStyle w:val="11"/>
        <w:tabs>
          <w:tab w:val="left" w:pos="0"/>
        </w:tabs>
        <w:adjustRightInd w:val="0"/>
        <w:snapToGrid w:val="0"/>
        <w:spacing w:line="276" w:lineRule="auto"/>
        <w:ind w:leftChars="100" w:left="204" w:firstLineChars="200" w:firstLine="627"/>
        <w:rPr>
          <w:rFonts w:ascii="等线" w:eastAsia="等线" w:hAnsi="等线" w:cs="黑体"/>
          <w:sz w:val="32"/>
          <w:szCs w:val="32"/>
        </w:rPr>
      </w:pPr>
    </w:p>
    <w:p w14:paraId="5D911085" w14:textId="77777777" w:rsidR="00FF13DA" w:rsidRPr="00010304" w:rsidRDefault="00424D15" w:rsidP="00DC7289">
      <w:pPr>
        <w:pStyle w:val="11"/>
        <w:tabs>
          <w:tab w:val="left" w:pos="0"/>
        </w:tabs>
        <w:adjustRightInd w:val="0"/>
        <w:snapToGrid w:val="0"/>
        <w:spacing w:line="276" w:lineRule="auto"/>
        <w:ind w:firstLineChars="200" w:firstLine="627"/>
        <w:rPr>
          <w:rFonts w:ascii="等线" w:eastAsia="等线" w:hAnsi="等线" w:cs="黑体"/>
          <w:sz w:val="32"/>
          <w:szCs w:val="32"/>
        </w:rPr>
      </w:pPr>
      <w:r w:rsidRPr="00010304">
        <w:rPr>
          <w:rFonts w:ascii="等线" w:eastAsia="等线" w:hAnsi="等线" w:cs="黑体" w:hint="eastAsia"/>
          <w:sz w:val="32"/>
          <w:szCs w:val="32"/>
        </w:rPr>
        <w:t>附件</w:t>
      </w:r>
      <w:r w:rsidRPr="00010304">
        <w:rPr>
          <w:rFonts w:ascii="等线" w:eastAsia="等线" w:hAnsi="等线" w:cs="黑体" w:hint="eastAsia"/>
          <w:sz w:val="32"/>
          <w:szCs w:val="32"/>
        </w:rPr>
        <w:t xml:space="preserve"> 1.</w:t>
      </w:r>
      <w:r w:rsidRPr="00010304">
        <w:rPr>
          <w:rFonts w:ascii="等线" w:eastAsia="等线" w:hAnsi="等线" w:cs="黑体" w:hint="eastAsia"/>
          <w:sz w:val="32"/>
          <w:szCs w:val="32"/>
        </w:rPr>
        <w:t>适用于</w:t>
      </w:r>
      <w:r w:rsidRPr="00010304">
        <w:rPr>
          <w:rFonts w:ascii="等线" w:eastAsia="等线" w:hAnsi="等线" w:cs="黑体" w:hint="eastAsia"/>
          <w:sz w:val="32"/>
          <w:szCs w:val="32"/>
        </w:rPr>
        <w:t>HACCP</w:t>
      </w:r>
      <w:r w:rsidRPr="00010304">
        <w:rPr>
          <w:rFonts w:ascii="等线" w:eastAsia="等线" w:hAnsi="等线" w:cs="黑体" w:hint="eastAsia"/>
          <w:sz w:val="32"/>
          <w:szCs w:val="32"/>
        </w:rPr>
        <w:t>认证的食品</w:t>
      </w:r>
      <w:proofErr w:type="gramStart"/>
      <w:r w:rsidRPr="00010304">
        <w:rPr>
          <w:rFonts w:ascii="等线" w:eastAsia="等线" w:hAnsi="等线" w:cs="黑体" w:hint="eastAsia"/>
          <w:sz w:val="32"/>
          <w:szCs w:val="32"/>
        </w:rPr>
        <w:t>链产品</w:t>
      </w:r>
      <w:proofErr w:type="gramEnd"/>
      <w:r w:rsidRPr="00010304">
        <w:rPr>
          <w:rFonts w:ascii="等线" w:eastAsia="等线" w:hAnsi="等线" w:cs="黑体" w:hint="eastAsia"/>
          <w:sz w:val="32"/>
          <w:szCs w:val="32"/>
        </w:rPr>
        <w:t>/</w:t>
      </w:r>
      <w:r w:rsidRPr="00010304">
        <w:rPr>
          <w:rFonts w:ascii="等线" w:eastAsia="等线" w:hAnsi="等线" w:cs="黑体" w:hint="eastAsia"/>
          <w:sz w:val="32"/>
          <w:szCs w:val="32"/>
        </w:rPr>
        <w:t>服务分类</w:t>
      </w:r>
    </w:p>
    <w:p w14:paraId="2133AF29" w14:textId="77777777" w:rsidR="00FF13DA" w:rsidRPr="00010304" w:rsidRDefault="00424D15" w:rsidP="00DC7289">
      <w:pPr>
        <w:spacing w:line="276" w:lineRule="auto"/>
        <w:ind w:leftChars="404" w:left="822" w:firstLineChars="200" w:firstLine="627"/>
        <w:jc w:val="left"/>
        <w:rPr>
          <w:rFonts w:ascii="等线" w:eastAsia="等线" w:hAnsi="等线" w:cs="黑体"/>
          <w:sz w:val="32"/>
          <w:szCs w:val="32"/>
        </w:rPr>
      </w:pPr>
      <w:r w:rsidRPr="00010304">
        <w:rPr>
          <w:rFonts w:ascii="等线" w:eastAsia="等线" w:hAnsi="等线" w:cs="黑体" w:hint="eastAsia"/>
          <w:sz w:val="32"/>
          <w:szCs w:val="32"/>
        </w:rPr>
        <w:t>2.</w:t>
      </w:r>
      <w:r w:rsidRPr="00010304">
        <w:rPr>
          <w:rFonts w:ascii="等线" w:eastAsia="等线" w:hAnsi="等线" w:cs="黑体" w:hint="eastAsia"/>
          <w:sz w:val="32"/>
          <w:szCs w:val="32"/>
        </w:rPr>
        <w:t>危害分析与关键控制点</w:t>
      </w:r>
      <w:r w:rsidRPr="00010304">
        <w:rPr>
          <w:rFonts w:ascii="等线" w:eastAsia="等线" w:hAnsi="等线" w:cs="黑体" w:hint="eastAsia"/>
          <w:sz w:val="32"/>
          <w:szCs w:val="32"/>
        </w:rPr>
        <w:t>(HACCP)</w:t>
      </w:r>
      <w:r w:rsidRPr="00010304">
        <w:rPr>
          <w:rFonts w:ascii="等线" w:eastAsia="等线" w:hAnsi="等线" w:cs="黑体" w:hint="eastAsia"/>
          <w:sz w:val="32"/>
          <w:szCs w:val="32"/>
        </w:rPr>
        <w:t>体系认证要求（</w:t>
      </w:r>
      <w:r w:rsidRPr="00010304">
        <w:rPr>
          <w:rFonts w:ascii="等线" w:eastAsia="等线" w:hAnsi="等线" w:cs="黑体" w:hint="eastAsia"/>
          <w:sz w:val="32"/>
          <w:szCs w:val="32"/>
        </w:rPr>
        <w:t>V1.0</w:t>
      </w:r>
      <w:r w:rsidRPr="00010304">
        <w:rPr>
          <w:rFonts w:ascii="等线" w:eastAsia="等线" w:hAnsi="等线" w:cs="黑体" w:hint="eastAsia"/>
          <w:sz w:val="32"/>
          <w:szCs w:val="32"/>
        </w:rPr>
        <w:t>）</w:t>
      </w:r>
    </w:p>
    <w:p w14:paraId="56D38080" w14:textId="77777777" w:rsidR="00FF13DA" w:rsidRPr="00DC7289" w:rsidRDefault="00424D15" w:rsidP="00DC7289">
      <w:pPr>
        <w:adjustRightInd w:val="0"/>
        <w:snapToGrid w:val="0"/>
        <w:spacing w:line="276" w:lineRule="auto"/>
        <w:ind w:firstLineChars="200" w:firstLine="627"/>
        <w:rPr>
          <w:rFonts w:ascii="等线" w:eastAsia="等线" w:hAnsi="等线" w:cs="黑体"/>
          <w:sz w:val="24"/>
        </w:rPr>
      </w:pPr>
      <w:r w:rsidRPr="00010304">
        <w:rPr>
          <w:rFonts w:ascii="等线" w:eastAsia="等线" w:hAnsi="等线" w:cs="黑体" w:hint="eastAsia"/>
          <w:sz w:val="32"/>
          <w:szCs w:val="32"/>
        </w:rPr>
        <w:t xml:space="preserve">     3. HACCP</w:t>
      </w:r>
      <w:r w:rsidRPr="00010304">
        <w:rPr>
          <w:rFonts w:ascii="等线" w:eastAsia="等线" w:hAnsi="等线" w:cs="黑体" w:hint="eastAsia"/>
          <w:sz w:val="32"/>
          <w:szCs w:val="32"/>
        </w:rPr>
        <w:t>认证最少审核时间</w:t>
      </w:r>
      <w:r w:rsidRPr="00DC7289">
        <w:rPr>
          <w:rFonts w:ascii="等线" w:eastAsia="等线" w:hAnsi="等线" w:cs="黑体" w:hint="eastAsia"/>
          <w:sz w:val="24"/>
        </w:rPr>
        <w:br w:type="page"/>
      </w:r>
      <w:bookmarkStart w:id="0" w:name="_Toc124840963"/>
      <w:r w:rsidRPr="00DC7289">
        <w:rPr>
          <w:rFonts w:ascii="等线" w:eastAsia="等线" w:hAnsi="等线" w:cs="黑体" w:hint="eastAsia"/>
          <w:bCs/>
          <w:sz w:val="24"/>
        </w:rPr>
        <w:lastRenderedPageBreak/>
        <w:t xml:space="preserve">    </w:t>
      </w:r>
      <w:r w:rsidRPr="00DC7289">
        <w:rPr>
          <w:rFonts w:ascii="等线" w:eastAsia="等线" w:hAnsi="等线" w:cs="黑体" w:hint="eastAsia"/>
          <w:sz w:val="24"/>
        </w:rPr>
        <w:t>1</w:t>
      </w:r>
      <w:r w:rsidRPr="00DC7289">
        <w:rPr>
          <w:rFonts w:ascii="等线" w:eastAsia="等线" w:hAnsi="等线" w:cs="黑体" w:hint="eastAsia"/>
          <w:sz w:val="24"/>
        </w:rPr>
        <w:t>．目的和适用范围</w:t>
      </w:r>
      <w:bookmarkEnd w:id="0"/>
    </w:p>
    <w:p w14:paraId="0AF588B8"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1.1</w:t>
      </w:r>
      <w:r w:rsidRPr="00DC7289">
        <w:rPr>
          <w:rFonts w:ascii="等线" w:eastAsia="等线" w:hAnsi="等线" w:cs="仿宋_GB2312" w:hint="eastAsia"/>
          <w:sz w:val="24"/>
        </w:rPr>
        <w:t>为规范食品及食品相关行业</w:t>
      </w:r>
      <w:r w:rsidRPr="00DC7289">
        <w:rPr>
          <w:rFonts w:ascii="等线" w:eastAsia="等线" w:hAnsi="等线" w:cs="仿宋_GB2312" w:hint="eastAsia"/>
          <w:color w:val="000000"/>
          <w:sz w:val="24"/>
        </w:rPr>
        <w:t>危害分</w:t>
      </w:r>
      <w:r w:rsidRPr="00DC7289">
        <w:rPr>
          <w:rFonts w:ascii="等线" w:eastAsia="等线" w:hAnsi="等线" w:cs="仿宋_GB2312" w:hint="eastAsia"/>
          <w:sz w:val="24"/>
        </w:rPr>
        <w:t>析与关键控制点（</w:t>
      </w:r>
      <w:r w:rsidRPr="00DC7289">
        <w:rPr>
          <w:rFonts w:ascii="等线" w:eastAsia="等线" w:hAnsi="等线" w:cs="仿宋_GB2312" w:hint="eastAsia"/>
          <w:sz w:val="24"/>
        </w:rPr>
        <w:t>HACCP</w:t>
      </w:r>
      <w:r w:rsidRPr="00DC7289">
        <w:rPr>
          <w:rFonts w:ascii="等线" w:eastAsia="等线" w:hAnsi="等线" w:cs="仿宋_GB2312" w:hint="eastAsia"/>
          <w:sz w:val="24"/>
        </w:rPr>
        <w:t>）体系认证以下简称</w:t>
      </w:r>
      <w:r w:rsidRPr="00DC7289">
        <w:rPr>
          <w:rFonts w:ascii="等线" w:eastAsia="等线" w:hAnsi="等线" w:cs="仿宋_GB2312" w:hint="eastAsia"/>
          <w:sz w:val="24"/>
        </w:rPr>
        <w:t>HACCP</w:t>
      </w:r>
      <w:r w:rsidRPr="00DC7289">
        <w:rPr>
          <w:rFonts w:ascii="等线" w:eastAsia="等线" w:hAnsi="等线" w:cs="仿宋_GB2312" w:hint="eastAsia"/>
          <w:sz w:val="24"/>
        </w:rPr>
        <w:t>认证活动，根据《</w:t>
      </w:r>
      <w:r w:rsidRPr="00DC7289">
        <w:rPr>
          <w:rFonts w:ascii="等线" w:eastAsia="等线" w:hAnsi="等线" w:cs="仿宋_GB2312" w:hint="eastAsia"/>
          <w:bCs/>
          <w:sz w:val="24"/>
        </w:rPr>
        <w:t>中华人民共和国</w:t>
      </w:r>
      <w:r w:rsidRPr="00DC7289">
        <w:rPr>
          <w:rFonts w:ascii="等线" w:eastAsia="等线" w:hAnsi="等线" w:cs="仿宋_GB2312" w:hint="eastAsia"/>
          <w:sz w:val="24"/>
        </w:rPr>
        <w:t>食品安全法》、</w:t>
      </w:r>
      <w:r w:rsidRPr="00DC7289">
        <w:rPr>
          <w:rFonts w:ascii="等线" w:eastAsia="等线" w:hAnsi="等线" w:cs="仿宋_GB2312" w:hint="eastAsia"/>
          <w:bCs/>
          <w:sz w:val="24"/>
        </w:rPr>
        <w:t>《中华人民共和国认证认可条例》等有关规定，制定本规则。</w:t>
      </w:r>
    </w:p>
    <w:p w14:paraId="088AA2A2" w14:textId="77777777" w:rsidR="00FF13DA" w:rsidRPr="00DC7289" w:rsidRDefault="00424D15" w:rsidP="00DC7289">
      <w:pPr>
        <w:adjustRightInd w:val="0"/>
        <w:snapToGrid w:val="0"/>
        <w:spacing w:line="276" w:lineRule="auto"/>
        <w:ind w:firstLineChars="200" w:firstLine="467"/>
        <w:rPr>
          <w:rFonts w:ascii="等线" w:eastAsia="等线" w:hAnsi="等线" w:cs="仿宋_GB2312"/>
          <w:bCs/>
          <w:sz w:val="24"/>
        </w:rPr>
      </w:pPr>
      <w:r w:rsidRPr="00DC7289">
        <w:rPr>
          <w:rFonts w:ascii="等线" w:eastAsia="等线" w:hAnsi="等线" w:cs="仿宋_GB2312" w:hint="eastAsia"/>
          <w:sz w:val="24"/>
        </w:rPr>
        <w:t xml:space="preserve">1.2 </w:t>
      </w:r>
      <w:r w:rsidRPr="00DC7289">
        <w:rPr>
          <w:rFonts w:ascii="等线" w:eastAsia="等线" w:hAnsi="等线" w:cs="仿宋_GB2312" w:hint="eastAsia"/>
          <w:sz w:val="24"/>
        </w:rPr>
        <w:t>本规则规定了开展</w:t>
      </w:r>
      <w:r w:rsidRPr="00DC7289">
        <w:rPr>
          <w:rFonts w:ascii="等线" w:eastAsia="等线" w:hAnsi="等线" w:cs="仿宋_GB2312" w:hint="eastAsia"/>
          <w:sz w:val="24"/>
        </w:rPr>
        <w:t>HACCP</w:t>
      </w:r>
      <w:r w:rsidRPr="00DC7289">
        <w:rPr>
          <w:rFonts w:ascii="等线" w:eastAsia="等线" w:hAnsi="等线" w:cs="仿宋_GB2312" w:hint="eastAsia"/>
          <w:sz w:val="24"/>
        </w:rPr>
        <w:t>认证的认证机构（以下简称认证机构）实施</w:t>
      </w:r>
      <w:r w:rsidRPr="00DC7289">
        <w:rPr>
          <w:rFonts w:ascii="等线" w:eastAsia="等线" w:hAnsi="等线" w:cs="仿宋_GB2312" w:hint="eastAsia"/>
          <w:sz w:val="24"/>
        </w:rPr>
        <w:t>HACCP</w:t>
      </w:r>
      <w:r w:rsidRPr="00DC7289">
        <w:rPr>
          <w:rFonts w:ascii="等线" w:eastAsia="等线" w:hAnsi="等线" w:cs="仿宋_GB2312" w:hint="eastAsia"/>
          <w:sz w:val="24"/>
        </w:rPr>
        <w:t>认证活动的基本要求</w:t>
      </w:r>
      <w:r w:rsidRPr="00DC7289">
        <w:rPr>
          <w:rFonts w:ascii="等线" w:eastAsia="等线" w:hAnsi="等线" w:cs="仿宋_GB2312" w:hint="eastAsia"/>
          <w:bCs/>
          <w:sz w:val="24"/>
        </w:rPr>
        <w:t>。</w:t>
      </w:r>
    </w:p>
    <w:p w14:paraId="498DE5A3" w14:textId="77777777" w:rsidR="00FF13DA" w:rsidRPr="00DC7289" w:rsidRDefault="00424D15" w:rsidP="00DC7289">
      <w:pPr>
        <w:adjustRightInd w:val="0"/>
        <w:snapToGrid w:val="0"/>
        <w:spacing w:line="276" w:lineRule="auto"/>
        <w:ind w:firstLineChars="200" w:firstLine="467"/>
        <w:rPr>
          <w:rFonts w:ascii="等线" w:eastAsia="等线" w:hAnsi="等线" w:cs="仿宋_GB2312"/>
          <w:bCs/>
          <w:sz w:val="24"/>
        </w:rPr>
      </w:pPr>
      <w:r w:rsidRPr="00DC7289">
        <w:rPr>
          <w:rFonts w:ascii="等线" w:eastAsia="等线" w:hAnsi="等线" w:cs="仿宋_GB2312" w:hint="eastAsia"/>
          <w:bCs/>
          <w:sz w:val="24"/>
        </w:rPr>
        <w:t xml:space="preserve">1.3 </w:t>
      </w:r>
      <w:r w:rsidRPr="00DC7289">
        <w:rPr>
          <w:rFonts w:ascii="等线" w:eastAsia="等线" w:hAnsi="等线" w:cs="仿宋_GB2312" w:hint="eastAsia"/>
          <w:sz w:val="24"/>
        </w:rPr>
        <w:t>本规则附件</w:t>
      </w:r>
      <w:r w:rsidRPr="00DC7289">
        <w:rPr>
          <w:rFonts w:ascii="等线" w:eastAsia="等线" w:hAnsi="等线" w:cs="仿宋_GB2312" w:hint="eastAsia"/>
          <w:sz w:val="24"/>
        </w:rPr>
        <w:t>1</w:t>
      </w:r>
      <w:r w:rsidRPr="00DC7289">
        <w:rPr>
          <w:rFonts w:ascii="等线" w:eastAsia="等线" w:hAnsi="等线" w:cs="仿宋_GB2312" w:hint="eastAsia"/>
          <w:sz w:val="24"/>
        </w:rPr>
        <w:t>列明了适用于</w:t>
      </w:r>
      <w:r w:rsidRPr="00DC7289">
        <w:rPr>
          <w:rFonts w:ascii="等线" w:eastAsia="等线" w:hAnsi="等线" w:cs="仿宋_GB2312" w:hint="eastAsia"/>
          <w:sz w:val="24"/>
        </w:rPr>
        <w:t>HACCP</w:t>
      </w:r>
      <w:r w:rsidRPr="00DC7289">
        <w:rPr>
          <w:rFonts w:ascii="等线" w:eastAsia="等线" w:hAnsi="等线" w:cs="仿宋_GB2312" w:hint="eastAsia"/>
          <w:sz w:val="24"/>
        </w:rPr>
        <w:t>认证的食品</w:t>
      </w:r>
      <w:proofErr w:type="gramStart"/>
      <w:r w:rsidRPr="00DC7289">
        <w:rPr>
          <w:rFonts w:ascii="等线" w:eastAsia="等线" w:hAnsi="等线" w:cs="仿宋_GB2312" w:hint="eastAsia"/>
          <w:sz w:val="24"/>
        </w:rPr>
        <w:t>链产品</w:t>
      </w:r>
      <w:proofErr w:type="gramEnd"/>
      <w:r w:rsidRPr="00DC7289">
        <w:rPr>
          <w:rFonts w:ascii="等线" w:eastAsia="等线" w:hAnsi="等线" w:cs="仿宋_GB2312" w:hint="eastAsia"/>
          <w:sz w:val="24"/>
        </w:rPr>
        <w:t>/</w:t>
      </w:r>
      <w:r w:rsidRPr="00DC7289">
        <w:rPr>
          <w:rFonts w:ascii="等线" w:eastAsia="等线" w:hAnsi="等线" w:cs="仿宋_GB2312" w:hint="eastAsia"/>
          <w:sz w:val="24"/>
        </w:rPr>
        <w:t>服务分类</w:t>
      </w:r>
      <w:r w:rsidRPr="00DC7289">
        <w:rPr>
          <w:rFonts w:ascii="等线" w:eastAsia="等线" w:hAnsi="等线" w:cs="仿宋_GB2312" w:hint="eastAsia"/>
          <w:bCs/>
          <w:sz w:val="24"/>
        </w:rPr>
        <w:t>。</w:t>
      </w:r>
    </w:p>
    <w:p w14:paraId="63AF6E50" w14:textId="77777777" w:rsidR="00FF13DA" w:rsidRPr="00DC7289" w:rsidRDefault="00424D15" w:rsidP="00DC7289">
      <w:pPr>
        <w:adjustRightInd w:val="0"/>
        <w:snapToGrid w:val="0"/>
        <w:spacing w:line="276" w:lineRule="auto"/>
        <w:ind w:firstLineChars="200" w:firstLine="467"/>
        <w:rPr>
          <w:rFonts w:ascii="等线" w:eastAsia="等线" w:hAnsi="等线" w:cs="黑体"/>
          <w:sz w:val="24"/>
        </w:rPr>
      </w:pPr>
      <w:r w:rsidRPr="00DC7289">
        <w:rPr>
          <w:rFonts w:ascii="等线" w:eastAsia="等线" w:hAnsi="等线" w:cs="黑体" w:hint="eastAsia"/>
          <w:bCs/>
          <w:sz w:val="24"/>
        </w:rPr>
        <w:t xml:space="preserve">2. </w:t>
      </w:r>
      <w:r w:rsidRPr="00DC7289">
        <w:rPr>
          <w:rFonts w:ascii="等线" w:eastAsia="等线" w:hAnsi="等线" w:cs="黑体" w:hint="eastAsia"/>
          <w:sz w:val="24"/>
        </w:rPr>
        <w:t>认证依据</w:t>
      </w:r>
    </w:p>
    <w:p w14:paraId="5C27D392" w14:textId="77777777" w:rsidR="00FF13DA" w:rsidRPr="00DC7289" w:rsidRDefault="00424D15" w:rsidP="00DC7289">
      <w:pPr>
        <w:spacing w:line="276" w:lineRule="auto"/>
        <w:ind w:firstLineChars="200" w:firstLine="467"/>
        <w:jc w:val="left"/>
        <w:rPr>
          <w:rFonts w:ascii="等线" w:eastAsia="等线" w:hAnsi="等线" w:cs="仿宋_GB2312"/>
          <w:sz w:val="24"/>
        </w:rPr>
      </w:pPr>
      <w:r w:rsidRPr="00DC7289">
        <w:rPr>
          <w:rFonts w:ascii="等线" w:eastAsia="等线" w:hAnsi="等线" w:cs="仿宋_GB2312" w:hint="eastAsia"/>
          <w:sz w:val="24"/>
        </w:rPr>
        <w:t>危害分析与关键控制点（</w:t>
      </w:r>
      <w:r w:rsidRPr="00DC7289">
        <w:rPr>
          <w:rFonts w:ascii="等线" w:eastAsia="等线" w:hAnsi="等线" w:cs="仿宋_GB2312" w:hint="eastAsia"/>
          <w:sz w:val="24"/>
        </w:rPr>
        <w:t>HACCP</w:t>
      </w:r>
      <w:r w:rsidRPr="00DC7289">
        <w:rPr>
          <w:rFonts w:ascii="等线" w:eastAsia="等线" w:hAnsi="等线" w:cs="仿宋_GB2312" w:hint="eastAsia"/>
          <w:sz w:val="24"/>
        </w:rPr>
        <w:t>）</w:t>
      </w:r>
      <w:r w:rsidRPr="00DC7289">
        <w:rPr>
          <w:rFonts w:ascii="等线" w:eastAsia="等线" w:hAnsi="等线" w:cs="仿宋_GB2312" w:hint="eastAsia"/>
          <w:sz w:val="24"/>
        </w:rPr>
        <w:t>体系</w:t>
      </w:r>
      <w:r w:rsidRPr="00DC7289">
        <w:rPr>
          <w:rFonts w:ascii="等线" w:eastAsia="等线" w:hAnsi="等线" w:cs="仿宋_GB2312" w:hint="eastAsia"/>
          <w:sz w:val="24"/>
        </w:rPr>
        <w:t>认证要求（</w:t>
      </w:r>
      <w:r w:rsidRPr="00DC7289">
        <w:rPr>
          <w:rFonts w:ascii="等线" w:eastAsia="等线" w:hAnsi="等线" w:cs="仿宋_GB2312" w:hint="eastAsia"/>
          <w:sz w:val="24"/>
        </w:rPr>
        <w:t>V1.0</w:t>
      </w:r>
      <w:r w:rsidRPr="00DC7289">
        <w:rPr>
          <w:rFonts w:ascii="等线" w:eastAsia="等线" w:hAnsi="等线" w:cs="仿宋_GB2312" w:hint="eastAsia"/>
          <w:sz w:val="24"/>
        </w:rPr>
        <w:t>）（附件</w:t>
      </w:r>
      <w:r w:rsidRPr="00DC7289">
        <w:rPr>
          <w:rFonts w:ascii="等线" w:eastAsia="等线" w:hAnsi="等线" w:cs="仿宋_GB2312" w:hint="eastAsia"/>
          <w:sz w:val="24"/>
        </w:rPr>
        <w:t>2</w:t>
      </w:r>
      <w:r w:rsidRPr="00DC7289">
        <w:rPr>
          <w:rFonts w:ascii="等线" w:eastAsia="等线" w:hAnsi="等线" w:cs="仿宋_GB2312" w:hint="eastAsia"/>
          <w:sz w:val="24"/>
        </w:rPr>
        <w:t>）</w:t>
      </w:r>
    </w:p>
    <w:p w14:paraId="7EEC6014" w14:textId="77777777" w:rsidR="00FF13DA" w:rsidRPr="00DC7289" w:rsidRDefault="00424D15" w:rsidP="00DC7289">
      <w:pPr>
        <w:spacing w:line="276" w:lineRule="auto"/>
        <w:ind w:firstLineChars="200" w:firstLine="467"/>
        <w:jc w:val="left"/>
        <w:rPr>
          <w:rFonts w:ascii="等线" w:eastAsia="等线" w:hAnsi="等线" w:cs="仿宋_GB2312"/>
          <w:sz w:val="24"/>
        </w:rPr>
      </w:pPr>
      <w:r w:rsidRPr="00DC7289">
        <w:rPr>
          <w:rFonts w:ascii="等线" w:eastAsia="等线" w:hAnsi="等线" w:cs="仿宋_GB2312" w:hint="eastAsia"/>
          <w:sz w:val="24"/>
        </w:rPr>
        <w:t>注：适用时，为满足进口国（地区）的需求，认证机构可将国际食品法典委员会（</w:t>
      </w:r>
      <w:r w:rsidRPr="00DC7289">
        <w:rPr>
          <w:rFonts w:ascii="等线" w:eastAsia="等线" w:hAnsi="等线" w:cs="仿宋_GB2312"/>
          <w:sz w:val="24"/>
        </w:rPr>
        <w:t>Codex Alimentarius Commission</w:t>
      </w:r>
      <w:r w:rsidRPr="00DC7289">
        <w:rPr>
          <w:rFonts w:ascii="等线" w:eastAsia="等线" w:hAnsi="等线" w:cs="仿宋_GB2312" w:hint="eastAsia"/>
          <w:sz w:val="24"/>
        </w:rPr>
        <w:t>，</w:t>
      </w:r>
      <w:r w:rsidRPr="00DC7289">
        <w:rPr>
          <w:rFonts w:ascii="等线" w:eastAsia="等线" w:hAnsi="等线" w:cs="仿宋_GB2312" w:hint="eastAsia"/>
          <w:sz w:val="24"/>
        </w:rPr>
        <w:t>CAC</w:t>
      </w:r>
      <w:r w:rsidRPr="00DC7289">
        <w:rPr>
          <w:rFonts w:ascii="等线" w:eastAsia="等线" w:hAnsi="等线" w:cs="仿宋_GB2312" w:hint="eastAsia"/>
          <w:sz w:val="24"/>
        </w:rPr>
        <w:t>）制定的《食品卫生通则》作为补充的认证依据。</w:t>
      </w:r>
    </w:p>
    <w:p w14:paraId="4D2EC983" w14:textId="77777777" w:rsidR="00FF13DA" w:rsidRPr="00DC7289" w:rsidRDefault="00424D15" w:rsidP="00DC7289">
      <w:pPr>
        <w:adjustRightInd w:val="0"/>
        <w:snapToGrid w:val="0"/>
        <w:spacing w:line="276" w:lineRule="auto"/>
        <w:ind w:firstLineChars="200" w:firstLine="467"/>
        <w:rPr>
          <w:rFonts w:ascii="等线" w:eastAsia="等线" w:hAnsi="等线" w:cs="黑体"/>
          <w:sz w:val="24"/>
        </w:rPr>
      </w:pPr>
      <w:r w:rsidRPr="00DC7289">
        <w:rPr>
          <w:rFonts w:ascii="等线" w:eastAsia="等线" w:hAnsi="等线" w:cs="黑体" w:hint="eastAsia"/>
          <w:sz w:val="24"/>
        </w:rPr>
        <w:t xml:space="preserve">3. </w:t>
      </w:r>
      <w:r w:rsidRPr="00DC7289">
        <w:rPr>
          <w:rFonts w:ascii="等线" w:eastAsia="等线" w:hAnsi="等线" w:cs="黑体" w:hint="eastAsia"/>
          <w:sz w:val="24"/>
        </w:rPr>
        <w:t>认证程序</w:t>
      </w:r>
    </w:p>
    <w:p w14:paraId="16F59650" w14:textId="77777777" w:rsidR="00FF13DA" w:rsidRPr="00DC7289" w:rsidRDefault="00424D15" w:rsidP="00DC7289">
      <w:pPr>
        <w:adjustRightInd w:val="0"/>
        <w:snapToGrid w:val="0"/>
        <w:spacing w:line="276" w:lineRule="auto"/>
        <w:ind w:firstLineChars="200" w:firstLine="467"/>
        <w:rPr>
          <w:rFonts w:ascii="等线" w:eastAsia="等线" w:hAnsi="等线" w:cs="楷体_GB2312"/>
          <w:sz w:val="24"/>
        </w:rPr>
      </w:pPr>
      <w:r w:rsidRPr="00DC7289">
        <w:rPr>
          <w:rFonts w:ascii="等线" w:eastAsia="等线" w:hAnsi="等线" w:cs="楷体_GB2312" w:hint="eastAsia"/>
          <w:sz w:val="24"/>
        </w:rPr>
        <w:t xml:space="preserve">3.1 </w:t>
      </w:r>
      <w:r w:rsidRPr="00DC7289">
        <w:rPr>
          <w:rFonts w:ascii="等线" w:eastAsia="等线" w:hAnsi="等线" w:cs="楷体_GB2312" w:hint="eastAsia"/>
          <w:sz w:val="24"/>
        </w:rPr>
        <w:t>认证申请</w:t>
      </w:r>
    </w:p>
    <w:p w14:paraId="669427DE"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 xml:space="preserve">3.1.1 </w:t>
      </w:r>
      <w:r w:rsidRPr="00DC7289">
        <w:rPr>
          <w:rFonts w:ascii="等线" w:eastAsia="等线" w:hAnsi="等线" w:cs="仿宋_GB2312" w:hint="eastAsia"/>
          <w:sz w:val="24"/>
        </w:rPr>
        <w:t>认证机构应要求认证委托人具备以下条件：</w:t>
      </w:r>
    </w:p>
    <w:p w14:paraId="5CCA6150"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hint="eastAsia"/>
          <w:sz w:val="24"/>
        </w:rPr>
        <w:t>1</w:t>
      </w:r>
      <w:r w:rsidRPr="00DC7289">
        <w:rPr>
          <w:rFonts w:ascii="等线" w:eastAsia="等线" w:hAnsi="等线" w:cs="仿宋_GB2312" w:hint="eastAsia"/>
          <w:sz w:val="24"/>
        </w:rPr>
        <w:t>）取得国家市场监督管理部门或有关机构注册登记的法人资格（或其组成部分）；</w:t>
      </w:r>
    </w:p>
    <w:p w14:paraId="5B0428F4"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hint="eastAsia"/>
          <w:sz w:val="24"/>
        </w:rPr>
        <w:t>2</w:t>
      </w:r>
      <w:r w:rsidRPr="00DC7289">
        <w:rPr>
          <w:rFonts w:ascii="等线" w:eastAsia="等线" w:hAnsi="等线" w:cs="仿宋_GB2312" w:hint="eastAsia"/>
          <w:sz w:val="24"/>
        </w:rPr>
        <w:t>）取得相关法规规定的行政许可文件（适用时）；</w:t>
      </w:r>
    </w:p>
    <w:p w14:paraId="49A41240"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color w:val="000000"/>
          <w:sz w:val="24"/>
        </w:rPr>
      </w:pPr>
      <w:r w:rsidRPr="00DC7289">
        <w:rPr>
          <w:rFonts w:ascii="等线" w:eastAsia="等线" w:hAnsi="等线" w:cs="仿宋_GB2312" w:hint="eastAsia"/>
          <w:color w:val="000000"/>
          <w:sz w:val="24"/>
        </w:rPr>
        <w:t>（</w:t>
      </w:r>
      <w:r w:rsidRPr="00DC7289">
        <w:rPr>
          <w:rFonts w:ascii="等线" w:eastAsia="等线" w:hAnsi="等线" w:hint="eastAsia"/>
          <w:color w:val="000000"/>
          <w:sz w:val="24"/>
        </w:rPr>
        <w:t>3</w:t>
      </w:r>
      <w:r w:rsidRPr="00DC7289">
        <w:rPr>
          <w:rFonts w:ascii="等线" w:eastAsia="等线" w:hAnsi="等线" w:cs="仿宋_GB2312" w:hint="eastAsia"/>
          <w:color w:val="000000"/>
          <w:sz w:val="24"/>
        </w:rPr>
        <w:t>）未列入国家信用信息严重失信主体相关名录；</w:t>
      </w:r>
    </w:p>
    <w:p w14:paraId="365CF386"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hint="eastAsia"/>
          <w:sz w:val="24"/>
        </w:rPr>
        <w:t>4</w:t>
      </w:r>
      <w:r w:rsidRPr="00DC7289">
        <w:rPr>
          <w:rFonts w:ascii="等线" w:eastAsia="等线" w:hAnsi="等线" w:cs="仿宋_GB2312" w:hint="eastAsia"/>
          <w:sz w:val="24"/>
        </w:rPr>
        <w:t>）生产经营的产品符合适用的我国和进口国（地区）相关法律、法规、标准和规范的要求；</w:t>
      </w:r>
    </w:p>
    <w:p w14:paraId="26F72017"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hint="eastAsia"/>
          <w:sz w:val="24"/>
        </w:rPr>
        <w:t>5</w:t>
      </w:r>
      <w:r w:rsidRPr="00DC7289">
        <w:rPr>
          <w:rFonts w:ascii="等线" w:eastAsia="等线" w:hAnsi="等线" w:cs="仿宋_GB2312" w:hint="eastAsia"/>
          <w:sz w:val="24"/>
        </w:rPr>
        <w:t>）按照本规则规定的认证依据，建立和实施了</w:t>
      </w:r>
      <w:r w:rsidRPr="00DC7289">
        <w:rPr>
          <w:rFonts w:ascii="等线" w:eastAsia="等线" w:hAnsi="等线" w:cs="仿宋_GB2312" w:hint="eastAsia"/>
          <w:sz w:val="24"/>
        </w:rPr>
        <w:t>HACCP</w:t>
      </w:r>
      <w:r w:rsidRPr="00DC7289">
        <w:rPr>
          <w:rFonts w:ascii="等线" w:eastAsia="等线" w:hAnsi="等线" w:cs="仿宋_GB2312" w:hint="eastAsia"/>
          <w:sz w:val="24"/>
        </w:rPr>
        <w:t>体系，且体系有效运行</w:t>
      </w:r>
      <w:r w:rsidRPr="00DC7289">
        <w:rPr>
          <w:rFonts w:ascii="等线" w:eastAsia="等线" w:hAnsi="等线" w:cs="仿宋_GB2312" w:hint="eastAsia"/>
          <w:sz w:val="24"/>
        </w:rPr>
        <w:t>3</w:t>
      </w:r>
      <w:r w:rsidRPr="00DC7289">
        <w:rPr>
          <w:rFonts w:ascii="等线" w:eastAsia="等线" w:hAnsi="等线" w:cs="仿宋_GB2312" w:hint="eastAsia"/>
          <w:sz w:val="24"/>
        </w:rPr>
        <w:t>个月以上；</w:t>
      </w:r>
    </w:p>
    <w:p w14:paraId="7196E5F9"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hint="eastAsia"/>
          <w:sz w:val="24"/>
        </w:rPr>
        <w:t>6</w:t>
      </w:r>
      <w:r w:rsidRPr="00DC7289">
        <w:rPr>
          <w:rFonts w:ascii="等线" w:eastAsia="等线" w:hAnsi="等线" w:cs="仿宋_GB2312" w:hint="eastAsia"/>
          <w:sz w:val="24"/>
        </w:rPr>
        <w:t>）一年内未发生违反我国和进口国（地区）相关法律、法规的食品安全事故；</w:t>
      </w:r>
    </w:p>
    <w:p w14:paraId="45017692" w14:textId="77777777" w:rsidR="00FF13DA" w:rsidRPr="00DC7289" w:rsidRDefault="00424D15" w:rsidP="00DC7289">
      <w:pPr>
        <w:tabs>
          <w:tab w:val="left" w:pos="0"/>
          <w:tab w:val="left" w:pos="840"/>
        </w:tabs>
        <w:adjustRightInd w:val="0"/>
        <w:snapToGrid w:val="0"/>
        <w:spacing w:line="276" w:lineRule="auto"/>
        <w:ind w:firstLineChars="200" w:firstLine="467"/>
        <w:rPr>
          <w:rFonts w:ascii="等线" w:eastAsia="等线" w:hAnsi="等线" w:cs="仿宋_GB2312"/>
          <w:color w:val="000000"/>
          <w:sz w:val="24"/>
        </w:rPr>
      </w:pPr>
      <w:r w:rsidRPr="00DC7289">
        <w:rPr>
          <w:rFonts w:ascii="等线" w:eastAsia="等线" w:hAnsi="等线" w:cs="仿宋_GB2312" w:hint="eastAsia"/>
          <w:sz w:val="24"/>
        </w:rPr>
        <w:t>（</w:t>
      </w:r>
      <w:r w:rsidRPr="00DC7289">
        <w:rPr>
          <w:rFonts w:ascii="等线" w:eastAsia="等线" w:hAnsi="等线" w:hint="eastAsia"/>
          <w:sz w:val="24"/>
        </w:rPr>
        <w:t>7</w:t>
      </w:r>
      <w:r w:rsidRPr="00DC7289">
        <w:rPr>
          <w:rFonts w:ascii="等线" w:eastAsia="等线" w:hAnsi="等线" w:cs="仿宋_GB2312" w:hint="eastAsia"/>
          <w:sz w:val="24"/>
        </w:rPr>
        <w:t>）三年内未因违反本规则</w:t>
      </w:r>
      <w:r w:rsidRPr="00DC7289">
        <w:rPr>
          <w:rFonts w:ascii="等线" w:eastAsia="等线" w:hAnsi="等线" w:cs="仿宋_GB2312" w:hint="eastAsia"/>
          <w:sz w:val="24"/>
        </w:rPr>
        <w:t>4.2.2</w:t>
      </w:r>
      <w:r w:rsidRPr="00DC7289">
        <w:rPr>
          <w:rFonts w:ascii="等线" w:eastAsia="等线" w:hAnsi="等线" w:cs="仿宋_GB2312" w:hint="eastAsia"/>
          <w:sz w:val="24"/>
        </w:rPr>
        <w:t>（</w:t>
      </w:r>
      <w:r w:rsidRPr="00DC7289">
        <w:rPr>
          <w:rFonts w:ascii="等线" w:eastAsia="等线" w:hAnsi="等线" w:cs="仿宋_GB2312" w:hint="eastAsia"/>
          <w:sz w:val="24"/>
        </w:rPr>
        <w:t>4</w:t>
      </w:r>
      <w:r w:rsidRPr="00DC7289">
        <w:rPr>
          <w:rFonts w:ascii="等线" w:eastAsia="等线" w:hAnsi="等线" w:cs="仿宋_GB2312" w:hint="eastAsia"/>
          <w:sz w:val="24"/>
        </w:rPr>
        <w:t>）或（</w:t>
      </w:r>
      <w:r w:rsidRPr="00DC7289">
        <w:rPr>
          <w:rFonts w:ascii="等线" w:eastAsia="等线" w:hAnsi="等线" w:cs="仿宋_GB2312" w:hint="eastAsia"/>
          <w:sz w:val="24"/>
        </w:rPr>
        <w:t>5</w:t>
      </w:r>
      <w:r w:rsidRPr="00DC7289">
        <w:rPr>
          <w:rFonts w:ascii="等线" w:eastAsia="等线" w:hAnsi="等线" w:cs="仿宋_GB2312" w:hint="eastAsia"/>
          <w:sz w:val="24"/>
        </w:rPr>
        <w:t>）条款而被认证机构撤销</w:t>
      </w:r>
      <w:r w:rsidRPr="00DC7289">
        <w:rPr>
          <w:rFonts w:ascii="等线" w:eastAsia="等线" w:hAnsi="等线" w:cs="仿宋_GB2312" w:hint="eastAsia"/>
          <w:sz w:val="24"/>
        </w:rPr>
        <w:t>HACCP</w:t>
      </w:r>
      <w:r w:rsidRPr="00DC7289">
        <w:rPr>
          <w:rFonts w:ascii="等线" w:eastAsia="等线" w:hAnsi="等线" w:cs="仿宋_GB2312" w:hint="eastAsia"/>
          <w:sz w:val="24"/>
        </w:rPr>
        <w:t>认证证书。</w:t>
      </w:r>
    </w:p>
    <w:p w14:paraId="642E9548" w14:textId="77777777" w:rsidR="00FF13DA" w:rsidRPr="00DC7289" w:rsidRDefault="00424D15" w:rsidP="00DC7289">
      <w:pPr>
        <w:numPr>
          <w:ilvl w:val="2"/>
          <w:numId w:val="0"/>
        </w:numPr>
        <w:adjustRightInd w:val="0"/>
        <w:snapToGrid w:val="0"/>
        <w:spacing w:line="276" w:lineRule="auto"/>
        <w:rPr>
          <w:rFonts w:ascii="等线" w:eastAsia="等线" w:hAnsi="等线" w:cs="仿宋_GB2312"/>
          <w:sz w:val="24"/>
        </w:rPr>
      </w:pPr>
      <w:r w:rsidRPr="00DC7289">
        <w:rPr>
          <w:rFonts w:ascii="等线" w:eastAsia="等线" w:hAnsi="等线" w:cs="仿宋_GB2312" w:hint="eastAsia"/>
          <w:sz w:val="24"/>
        </w:rPr>
        <w:t xml:space="preserve">     3.1.2 </w:t>
      </w:r>
      <w:r w:rsidRPr="00DC7289">
        <w:rPr>
          <w:rFonts w:ascii="等线" w:eastAsia="等线" w:hAnsi="等线" w:cs="仿宋_GB2312" w:hint="eastAsia"/>
          <w:sz w:val="24"/>
        </w:rPr>
        <w:t>认证机构应要求认证委托人提交的文件和资料</w:t>
      </w:r>
      <w:r w:rsidRPr="00DC7289">
        <w:rPr>
          <w:rFonts w:ascii="等线" w:eastAsia="等线" w:hAnsi="等线" w:cs="仿宋_GB2312" w:hint="eastAsia"/>
          <w:sz w:val="24"/>
        </w:rPr>
        <w:t>:</w:t>
      </w:r>
    </w:p>
    <w:p w14:paraId="6A21C79E" w14:textId="77777777" w:rsidR="00FF13DA" w:rsidRPr="00DC7289" w:rsidRDefault="00424D15" w:rsidP="00DC7289">
      <w:pPr>
        <w:tabs>
          <w:tab w:val="left" w:pos="1080"/>
          <w:tab w:val="left" w:pos="1260"/>
        </w:tabs>
        <w:adjustRightInd w:val="0"/>
        <w:snapToGrid w:val="0"/>
        <w:spacing w:line="276" w:lineRule="auto"/>
        <w:ind w:leftChars="100" w:left="204"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hint="eastAsia"/>
          <w:sz w:val="24"/>
        </w:rPr>
        <w:t>1</w:t>
      </w:r>
      <w:r w:rsidRPr="00DC7289">
        <w:rPr>
          <w:rFonts w:ascii="等线" w:eastAsia="等线" w:hAnsi="等线" w:cs="仿宋_GB2312" w:hint="eastAsia"/>
          <w:sz w:val="24"/>
        </w:rPr>
        <w:t>）认证申请；</w:t>
      </w:r>
    </w:p>
    <w:p w14:paraId="2CF3D7C9" w14:textId="77777777" w:rsidR="00FF13DA" w:rsidRPr="00DC7289" w:rsidRDefault="00424D15" w:rsidP="00DC7289">
      <w:pPr>
        <w:tabs>
          <w:tab w:val="left" w:pos="1080"/>
          <w:tab w:val="left" w:pos="1260"/>
        </w:tabs>
        <w:adjustRightInd w:val="0"/>
        <w:snapToGrid w:val="0"/>
        <w:spacing w:line="276" w:lineRule="auto"/>
        <w:ind w:leftChars="100" w:left="204"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hint="eastAsia"/>
          <w:sz w:val="24"/>
        </w:rPr>
        <w:t>2</w:t>
      </w:r>
      <w:r w:rsidRPr="00DC7289">
        <w:rPr>
          <w:rFonts w:ascii="等线" w:eastAsia="等线" w:hAnsi="等线" w:cs="仿宋_GB2312" w:hint="eastAsia"/>
          <w:sz w:val="24"/>
        </w:rPr>
        <w:t>）法律地位证明文件复印件；</w:t>
      </w:r>
    </w:p>
    <w:p w14:paraId="21A9F644" w14:textId="77777777" w:rsidR="00FF13DA" w:rsidRPr="00DC7289" w:rsidRDefault="00424D15" w:rsidP="00DC7289">
      <w:pPr>
        <w:tabs>
          <w:tab w:val="left" w:pos="1080"/>
          <w:tab w:val="left" w:pos="1260"/>
        </w:tabs>
        <w:adjustRightInd w:val="0"/>
        <w:snapToGrid w:val="0"/>
        <w:spacing w:line="276" w:lineRule="auto"/>
        <w:ind w:leftChars="100" w:left="204"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hint="eastAsia"/>
          <w:sz w:val="24"/>
        </w:rPr>
        <w:t>3</w:t>
      </w:r>
      <w:r w:rsidRPr="00DC7289">
        <w:rPr>
          <w:rFonts w:ascii="等线" w:eastAsia="等线" w:hAnsi="等线" w:cs="仿宋_GB2312" w:hint="eastAsia"/>
          <w:sz w:val="24"/>
        </w:rPr>
        <w:t>）有关法规规定的行政许可文件和备案证明复印件（适用时）；</w:t>
      </w:r>
    </w:p>
    <w:p w14:paraId="105943AE" w14:textId="77777777" w:rsidR="00FF13DA" w:rsidRPr="00DC7289" w:rsidRDefault="00424D15" w:rsidP="00DC7289">
      <w:pPr>
        <w:tabs>
          <w:tab w:val="left" w:pos="1080"/>
          <w:tab w:val="left" w:pos="1260"/>
        </w:tabs>
        <w:adjustRightInd w:val="0"/>
        <w:snapToGrid w:val="0"/>
        <w:spacing w:line="276" w:lineRule="auto"/>
        <w:ind w:leftChars="100" w:left="204"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hint="eastAsia"/>
          <w:sz w:val="24"/>
        </w:rPr>
        <w:t>4</w:t>
      </w:r>
      <w:r w:rsidRPr="00DC7289">
        <w:rPr>
          <w:rFonts w:ascii="等线" w:eastAsia="等线" w:hAnsi="等线" w:cs="仿宋_GB2312" w:hint="eastAsia"/>
          <w:sz w:val="24"/>
        </w:rPr>
        <w:t>）</w:t>
      </w:r>
      <w:r w:rsidRPr="00DC7289">
        <w:rPr>
          <w:rFonts w:ascii="等线" w:eastAsia="等线" w:hAnsi="等线" w:cs="仿宋_GB2312" w:hint="eastAsia"/>
          <w:sz w:val="24"/>
        </w:rPr>
        <w:t>HACCP</w:t>
      </w:r>
      <w:r w:rsidRPr="00DC7289">
        <w:rPr>
          <w:rFonts w:ascii="等线" w:eastAsia="等线" w:hAnsi="等线" w:cs="仿宋_GB2312" w:hint="eastAsia"/>
          <w:sz w:val="24"/>
        </w:rPr>
        <w:t>体系文件（包括</w:t>
      </w:r>
      <w:r w:rsidRPr="00DC7289">
        <w:rPr>
          <w:rFonts w:ascii="等线" w:eastAsia="等线" w:hAnsi="等线" w:cs="仿宋_GB2312" w:hint="eastAsia"/>
          <w:sz w:val="24"/>
        </w:rPr>
        <w:t>HACCP</w:t>
      </w:r>
      <w:r w:rsidRPr="00DC7289">
        <w:rPr>
          <w:rFonts w:ascii="等线" w:eastAsia="等线" w:hAnsi="等线" w:cs="仿宋_GB2312" w:hint="eastAsia"/>
          <w:sz w:val="24"/>
        </w:rPr>
        <w:t>手册、产品描述、工艺流程图、工艺描述；危害分析、相应的危害控制措施及其确认和验证要求等）；</w:t>
      </w:r>
    </w:p>
    <w:p w14:paraId="4B862DCC" w14:textId="77777777" w:rsidR="00FF13DA" w:rsidRPr="00DC7289" w:rsidRDefault="00424D15" w:rsidP="00DC7289">
      <w:pPr>
        <w:tabs>
          <w:tab w:val="left" w:pos="1080"/>
          <w:tab w:val="left" w:pos="1260"/>
        </w:tabs>
        <w:adjustRightInd w:val="0"/>
        <w:snapToGrid w:val="0"/>
        <w:spacing w:line="276" w:lineRule="auto"/>
        <w:ind w:leftChars="100" w:left="204"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hint="eastAsia"/>
          <w:sz w:val="24"/>
        </w:rPr>
        <w:t>5</w:t>
      </w:r>
      <w:r w:rsidRPr="00DC7289">
        <w:rPr>
          <w:rFonts w:ascii="等线" w:eastAsia="等线" w:hAnsi="等线" w:cs="仿宋_GB2312" w:hint="eastAsia"/>
          <w:sz w:val="24"/>
        </w:rPr>
        <w:t>）组织机构与职责说明；</w:t>
      </w:r>
    </w:p>
    <w:p w14:paraId="7597BECD" w14:textId="77777777" w:rsidR="00FF13DA" w:rsidRPr="00DC7289" w:rsidRDefault="00424D15" w:rsidP="00DC7289">
      <w:pPr>
        <w:tabs>
          <w:tab w:val="left" w:pos="1080"/>
          <w:tab w:val="left" w:pos="1260"/>
        </w:tabs>
        <w:adjustRightInd w:val="0"/>
        <w:snapToGrid w:val="0"/>
        <w:spacing w:line="276" w:lineRule="auto"/>
        <w:ind w:leftChars="100" w:left="204"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hint="eastAsia"/>
          <w:sz w:val="24"/>
        </w:rPr>
        <w:t>6</w:t>
      </w:r>
      <w:r w:rsidRPr="00DC7289">
        <w:rPr>
          <w:rFonts w:ascii="等线" w:eastAsia="等线" w:hAnsi="等线" w:cs="仿宋_GB2312" w:hint="eastAsia"/>
          <w:sz w:val="24"/>
        </w:rPr>
        <w:t>）厂区位置图、平面图；加工车间平面图；加工生产线、季节性生产和班次的说明；</w:t>
      </w:r>
    </w:p>
    <w:p w14:paraId="597FBA8D" w14:textId="77777777" w:rsidR="00FF13DA" w:rsidRPr="00DC7289" w:rsidRDefault="00424D15" w:rsidP="00DC7289">
      <w:pPr>
        <w:tabs>
          <w:tab w:val="left" w:pos="1080"/>
          <w:tab w:val="left" w:pos="1260"/>
        </w:tabs>
        <w:adjustRightInd w:val="0"/>
        <w:snapToGrid w:val="0"/>
        <w:spacing w:line="276" w:lineRule="auto"/>
        <w:ind w:leftChars="100" w:left="204" w:firstLineChars="200" w:firstLine="467"/>
        <w:rPr>
          <w:rFonts w:ascii="等线" w:eastAsia="等线" w:hAnsi="等线" w:cs="仿宋_GB2312"/>
          <w:sz w:val="24"/>
        </w:rPr>
      </w:pPr>
      <w:r w:rsidRPr="00DC7289">
        <w:rPr>
          <w:rFonts w:ascii="等线" w:eastAsia="等线" w:hAnsi="等线" w:cs="仿宋_GB2312" w:hint="eastAsia"/>
          <w:sz w:val="24"/>
        </w:rPr>
        <w:lastRenderedPageBreak/>
        <w:t>（</w:t>
      </w:r>
      <w:r w:rsidRPr="00DC7289">
        <w:rPr>
          <w:rFonts w:ascii="等线" w:eastAsia="等线" w:hAnsi="等线" w:hint="eastAsia"/>
          <w:sz w:val="24"/>
        </w:rPr>
        <w:t>7</w:t>
      </w:r>
      <w:r w:rsidRPr="00DC7289">
        <w:rPr>
          <w:rFonts w:ascii="等线" w:eastAsia="等线" w:hAnsi="等线" w:cs="仿宋_GB2312" w:hint="eastAsia"/>
          <w:sz w:val="24"/>
        </w:rPr>
        <w:t>）食品添加剂使用情况说明，包括使用的添加剂名称、用量、适用产品及限量标准等（适用时）；</w:t>
      </w:r>
    </w:p>
    <w:p w14:paraId="1424ABA3" w14:textId="77777777" w:rsidR="00FF13DA" w:rsidRPr="00DC7289" w:rsidRDefault="00424D15" w:rsidP="00DC7289">
      <w:pPr>
        <w:tabs>
          <w:tab w:val="left" w:pos="1080"/>
          <w:tab w:val="left" w:pos="1260"/>
        </w:tabs>
        <w:adjustRightInd w:val="0"/>
        <w:snapToGrid w:val="0"/>
        <w:spacing w:line="276" w:lineRule="auto"/>
        <w:ind w:leftChars="100" w:left="204"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sz w:val="24"/>
        </w:rPr>
        <w:t>8</w:t>
      </w:r>
      <w:r w:rsidRPr="00DC7289">
        <w:rPr>
          <w:rFonts w:ascii="等线" w:eastAsia="等线" w:hAnsi="等线" w:cs="仿宋_GB2312" w:hint="eastAsia"/>
          <w:sz w:val="24"/>
        </w:rPr>
        <w:t>）多场所清单及委托加工情况说明（适用时）；</w:t>
      </w:r>
    </w:p>
    <w:p w14:paraId="5DD93BB8" w14:textId="77777777" w:rsidR="00FF13DA" w:rsidRPr="00DC7289" w:rsidRDefault="00424D15" w:rsidP="00DC7289">
      <w:pPr>
        <w:tabs>
          <w:tab w:val="left" w:pos="1080"/>
          <w:tab w:val="left" w:pos="1260"/>
        </w:tabs>
        <w:adjustRightInd w:val="0"/>
        <w:snapToGrid w:val="0"/>
        <w:spacing w:line="276" w:lineRule="auto"/>
        <w:ind w:leftChars="100" w:left="204"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sz w:val="24"/>
        </w:rPr>
        <w:t>9</w:t>
      </w:r>
      <w:r w:rsidRPr="00DC7289">
        <w:rPr>
          <w:rFonts w:ascii="等线" w:eastAsia="等线" w:hAnsi="等线" w:cs="仿宋_GB2312" w:hint="eastAsia"/>
          <w:sz w:val="24"/>
        </w:rPr>
        <w:t>）产品符合安全要求的相关证据；</w:t>
      </w:r>
      <w:r w:rsidRPr="00DC7289">
        <w:rPr>
          <w:rFonts w:ascii="等线" w:eastAsia="等线" w:hAnsi="等线" w:cs="仿宋_GB2312" w:hint="eastAsia"/>
          <w:sz w:val="24"/>
        </w:rPr>
        <w:t xml:space="preserve"> </w:t>
      </w:r>
    </w:p>
    <w:p w14:paraId="71D4E1D3" w14:textId="77777777" w:rsidR="00FF13DA" w:rsidRPr="00DC7289" w:rsidRDefault="00424D15" w:rsidP="00DC7289">
      <w:pPr>
        <w:tabs>
          <w:tab w:val="left" w:pos="1080"/>
          <w:tab w:val="left" w:pos="1260"/>
        </w:tabs>
        <w:adjustRightInd w:val="0"/>
        <w:snapToGrid w:val="0"/>
        <w:spacing w:line="276" w:lineRule="auto"/>
        <w:ind w:leftChars="100" w:left="204"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sz w:val="24"/>
        </w:rPr>
        <w:t>10</w:t>
      </w:r>
      <w:r w:rsidRPr="00DC7289">
        <w:rPr>
          <w:rFonts w:ascii="等线" w:eastAsia="等线" w:hAnsi="等线" w:cs="仿宋_GB2312" w:hint="eastAsia"/>
          <w:sz w:val="24"/>
        </w:rPr>
        <w:t>）承诺遵守相关法律、法规、认证机构要求及提供材料真实性的自我声明；</w:t>
      </w:r>
    </w:p>
    <w:p w14:paraId="0EE84FA5" w14:textId="77777777" w:rsidR="00FF13DA" w:rsidRPr="00DC7289" w:rsidRDefault="00424D15" w:rsidP="00DC7289">
      <w:pPr>
        <w:tabs>
          <w:tab w:val="left" w:pos="1080"/>
          <w:tab w:val="left" w:pos="1260"/>
        </w:tabs>
        <w:adjustRightInd w:val="0"/>
        <w:snapToGrid w:val="0"/>
        <w:spacing w:line="276" w:lineRule="auto"/>
        <w:ind w:leftChars="100" w:left="204"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hint="eastAsia"/>
          <w:sz w:val="24"/>
        </w:rPr>
        <w:t>1</w:t>
      </w:r>
      <w:r w:rsidRPr="00DC7289">
        <w:rPr>
          <w:rFonts w:ascii="等线" w:eastAsia="等线" w:hAnsi="等线"/>
          <w:sz w:val="24"/>
        </w:rPr>
        <w:t>1</w:t>
      </w:r>
      <w:r w:rsidRPr="00DC7289">
        <w:rPr>
          <w:rFonts w:ascii="等线" w:eastAsia="等线" w:hAnsi="等线" w:cs="仿宋_GB2312" w:hint="eastAsia"/>
          <w:sz w:val="24"/>
        </w:rPr>
        <w:t>）其他需要的文件。</w:t>
      </w:r>
    </w:p>
    <w:p w14:paraId="01442751" w14:textId="77777777" w:rsidR="00FF13DA" w:rsidRPr="00DC7289" w:rsidRDefault="00424D15" w:rsidP="00DC7289">
      <w:pPr>
        <w:tabs>
          <w:tab w:val="left" w:pos="2340"/>
        </w:tabs>
        <w:adjustRightInd w:val="0"/>
        <w:snapToGrid w:val="0"/>
        <w:spacing w:line="276" w:lineRule="auto"/>
        <w:ind w:firstLineChars="200" w:firstLine="467"/>
        <w:rPr>
          <w:rFonts w:ascii="等线" w:eastAsia="等线" w:hAnsi="等线" w:cs="楷体_GB2312"/>
          <w:sz w:val="24"/>
        </w:rPr>
      </w:pPr>
      <w:r w:rsidRPr="00DC7289">
        <w:rPr>
          <w:rFonts w:ascii="等线" w:eastAsia="等线" w:hAnsi="等线" w:cs="楷体_GB2312" w:hint="eastAsia"/>
          <w:sz w:val="24"/>
        </w:rPr>
        <w:t xml:space="preserve">3.2 </w:t>
      </w:r>
      <w:r w:rsidRPr="00DC7289">
        <w:rPr>
          <w:rFonts w:ascii="等线" w:eastAsia="等线" w:hAnsi="等线" w:cs="楷体_GB2312" w:hint="eastAsia"/>
          <w:sz w:val="24"/>
        </w:rPr>
        <w:t>认证受理</w:t>
      </w:r>
    </w:p>
    <w:p w14:paraId="2EA4EEA5" w14:textId="77777777" w:rsidR="00FF13DA" w:rsidRPr="00DC7289" w:rsidRDefault="00424D15" w:rsidP="00DC7289">
      <w:pPr>
        <w:adjustRightInd w:val="0"/>
        <w:snapToGrid w:val="0"/>
        <w:spacing w:line="276" w:lineRule="auto"/>
        <w:ind w:firstLineChars="200" w:firstLine="467"/>
        <w:outlineLvl w:val="0"/>
        <w:rPr>
          <w:rFonts w:ascii="等线" w:eastAsia="等线" w:hAnsi="等线" w:cs="仿宋_GB2312"/>
          <w:sz w:val="24"/>
        </w:rPr>
      </w:pPr>
      <w:r w:rsidRPr="00DC7289">
        <w:rPr>
          <w:rFonts w:ascii="等线" w:eastAsia="等线" w:hAnsi="等线" w:cs="仿宋_GB2312" w:hint="eastAsia"/>
          <w:sz w:val="24"/>
        </w:rPr>
        <w:t xml:space="preserve">3.2.1 </w:t>
      </w:r>
      <w:r w:rsidRPr="00DC7289">
        <w:rPr>
          <w:rFonts w:ascii="等线" w:eastAsia="等线" w:hAnsi="等线" w:cs="仿宋_GB2312" w:hint="eastAsia"/>
          <w:sz w:val="24"/>
        </w:rPr>
        <w:t>认证机构应向认证委托人至少公开以下信息：</w:t>
      </w:r>
    </w:p>
    <w:p w14:paraId="08640DD5" w14:textId="77777777" w:rsidR="00FF13DA" w:rsidRPr="00DC7289" w:rsidRDefault="00424D15" w:rsidP="00DC7289">
      <w:pPr>
        <w:tabs>
          <w:tab w:val="left" w:pos="1080"/>
        </w:tabs>
        <w:adjustRightInd w:val="0"/>
        <w:snapToGrid w:val="0"/>
        <w:spacing w:line="276" w:lineRule="auto"/>
        <w:ind w:leftChars="100" w:left="204" w:firstLineChars="200" w:firstLine="467"/>
        <w:rPr>
          <w:rFonts w:ascii="等线" w:eastAsia="等线" w:hAnsi="等线" w:cs="仿宋_GB2312"/>
          <w:sz w:val="24"/>
        </w:rPr>
      </w:pPr>
      <w:r w:rsidRPr="00DC7289">
        <w:rPr>
          <w:rFonts w:ascii="等线" w:eastAsia="等线" w:hAnsi="等线" w:cs="仿宋_GB2312" w:hint="eastAsia"/>
          <w:color w:val="222222"/>
          <w:sz w:val="24"/>
        </w:rPr>
        <w:t>（</w:t>
      </w:r>
      <w:r w:rsidRPr="00DC7289">
        <w:rPr>
          <w:rFonts w:ascii="等线" w:eastAsia="等线" w:hAnsi="等线" w:cs="仿宋_GB2312" w:hint="eastAsia"/>
          <w:color w:val="222222"/>
          <w:sz w:val="24"/>
        </w:rPr>
        <w:t>1</w:t>
      </w:r>
      <w:r w:rsidRPr="00DC7289">
        <w:rPr>
          <w:rFonts w:ascii="等线" w:eastAsia="等线" w:hAnsi="等线" w:cs="仿宋_GB2312" w:hint="eastAsia"/>
          <w:color w:val="222222"/>
          <w:sz w:val="24"/>
        </w:rPr>
        <w:t>）可开展认证业务的范围，以及获得相应认可的情况</w:t>
      </w:r>
      <w:r w:rsidRPr="00DC7289">
        <w:rPr>
          <w:rFonts w:ascii="等线" w:eastAsia="等线" w:hAnsi="等线" w:cs="仿宋_GB2312" w:hint="eastAsia"/>
          <w:sz w:val="24"/>
        </w:rPr>
        <w:t>；</w:t>
      </w:r>
    </w:p>
    <w:p w14:paraId="017353DA" w14:textId="77777777" w:rsidR="00FF13DA" w:rsidRPr="00DC7289" w:rsidRDefault="00424D15" w:rsidP="00DC7289">
      <w:pPr>
        <w:tabs>
          <w:tab w:val="left" w:pos="1080"/>
        </w:tabs>
        <w:adjustRightInd w:val="0"/>
        <w:snapToGrid w:val="0"/>
        <w:spacing w:line="276" w:lineRule="auto"/>
        <w:ind w:leftChars="100" w:left="204" w:firstLineChars="200" w:firstLine="467"/>
        <w:rPr>
          <w:rFonts w:ascii="等线" w:eastAsia="等线" w:hAnsi="等线" w:cs="仿宋_GB2312"/>
          <w:color w:val="222222"/>
          <w:sz w:val="24"/>
        </w:rPr>
      </w:pPr>
      <w:r w:rsidRPr="00DC7289">
        <w:rPr>
          <w:rFonts w:ascii="等线" w:eastAsia="等线" w:hAnsi="等线" w:cs="仿宋_GB2312" w:hint="eastAsia"/>
          <w:color w:val="222222"/>
          <w:sz w:val="24"/>
        </w:rPr>
        <w:t>（</w:t>
      </w:r>
      <w:r w:rsidRPr="00DC7289">
        <w:rPr>
          <w:rFonts w:ascii="等线" w:eastAsia="等线" w:hAnsi="等线" w:cs="仿宋_GB2312" w:hint="eastAsia"/>
          <w:color w:val="222222"/>
          <w:sz w:val="24"/>
        </w:rPr>
        <w:t>2</w:t>
      </w:r>
      <w:r w:rsidRPr="00DC7289">
        <w:rPr>
          <w:rFonts w:ascii="等线" w:eastAsia="等线" w:hAnsi="等线" w:cs="仿宋_GB2312" w:hint="eastAsia"/>
          <w:color w:val="222222"/>
          <w:sz w:val="24"/>
        </w:rPr>
        <w:t>）开展认证活动所依据的认证标准及认证流程；</w:t>
      </w:r>
    </w:p>
    <w:p w14:paraId="40647526" w14:textId="77777777" w:rsidR="00FF13DA" w:rsidRPr="00DC7289" w:rsidRDefault="00424D15" w:rsidP="00DC7289">
      <w:pPr>
        <w:tabs>
          <w:tab w:val="left" w:pos="1080"/>
        </w:tabs>
        <w:adjustRightInd w:val="0"/>
        <w:snapToGrid w:val="0"/>
        <w:spacing w:line="276" w:lineRule="auto"/>
        <w:ind w:leftChars="100" w:left="204" w:firstLineChars="200" w:firstLine="467"/>
        <w:rPr>
          <w:rFonts w:ascii="等线" w:eastAsia="等线" w:hAnsi="等线" w:cs="仿宋_GB2312"/>
          <w:color w:val="222222"/>
          <w:sz w:val="24"/>
        </w:rPr>
      </w:pPr>
      <w:r w:rsidRPr="00DC7289">
        <w:rPr>
          <w:rFonts w:ascii="等线" w:eastAsia="等线" w:hAnsi="等线" w:cs="仿宋_GB2312" w:hint="eastAsia"/>
          <w:color w:val="222222"/>
          <w:sz w:val="24"/>
        </w:rPr>
        <w:t>（</w:t>
      </w:r>
      <w:r w:rsidRPr="00DC7289">
        <w:rPr>
          <w:rFonts w:ascii="等线" w:eastAsia="等线" w:hAnsi="等线" w:cs="仿宋_GB2312" w:hint="eastAsia"/>
          <w:color w:val="222222"/>
          <w:sz w:val="24"/>
        </w:rPr>
        <w:t>3</w:t>
      </w:r>
      <w:r w:rsidRPr="00DC7289">
        <w:rPr>
          <w:rFonts w:ascii="等线" w:eastAsia="等线" w:hAnsi="等线" w:cs="仿宋_GB2312" w:hint="eastAsia"/>
          <w:color w:val="222222"/>
          <w:sz w:val="24"/>
        </w:rPr>
        <w:t>）相关的认证方案、认证程序；</w:t>
      </w:r>
    </w:p>
    <w:p w14:paraId="68EF15AC" w14:textId="77777777" w:rsidR="00FF13DA" w:rsidRPr="00DC7289" w:rsidRDefault="00424D15" w:rsidP="00DC7289">
      <w:pPr>
        <w:tabs>
          <w:tab w:val="left" w:pos="1080"/>
        </w:tabs>
        <w:adjustRightInd w:val="0"/>
        <w:snapToGrid w:val="0"/>
        <w:spacing w:line="276" w:lineRule="auto"/>
        <w:ind w:leftChars="100" w:left="204" w:firstLineChars="200" w:firstLine="467"/>
        <w:rPr>
          <w:rFonts w:ascii="等线" w:eastAsia="等线" w:hAnsi="等线" w:cs="仿宋_GB2312"/>
          <w:sz w:val="24"/>
        </w:rPr>
      </w:pPr>
      <w:r w:rsidRPr="00DC7289">
        <w:rPr>
          <w:rFonts w:ascii="等线" w:eastAsia="等线" w:hAnsi="等线" w:cs="仿宋_GB2312" w:hint="eastAsia"/>
          <w:color w:val="222222"/>
          <w:sz w:val="24"/>
        </w:rPr>
        <w:t>（</w:t>
      </w:r>
      <w:r w:rsidRPr="00DC7289">
        <w:rPr>
          <w:rFonts w:ascii="等线" w:eastAsia="等线" w:hAnsi="等线" w:cs="仿宋_GB2312" w:hint="eastAsia"/>
          <w:color w:val="222222"/>
          <w:sz w:val="24"/>
        </w:rPr>
        <w:t>4</w:t>
      </w:r>
      <w:r w:rsidRPr="00DC7289">
        <w:rPr>
          <w:rFonts w:ascii="等线" w:eastAsia="等线" w:hAnsi="等线" w:cs="仿宋_GB2312" w:hint="eastAsia"/>
          <w:color w:val="222222"/>
          <w:sz w:val="24"/>
        </w:rPr>
        <w:t>）批准、保持、变更、暂停、恢复和撤销认证证书的规定与程序；</w:t>
      </w:r>
    </w:p>
    <w:p w14:paraId="371F5388" w14:textId="77777777" w:rsidR="00FF13DA" w:rsidRPr="00DC7289" w:rsidRDefault="00424D15" w:rsidP="00DC7289">
      <w:pPr>
        <w:tabs>
          <w:tab w:val="left" w:pos="1080"/>
        </w:tabs>
        <w:adjustRightInd w:val="0"/>
        <w:snapToGrid w:val="0"/>
        <w:spacing w:line="276" w:lineRule="auto"/>
        <w:ind w:leftChars="100" w:left="204"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5</w:t>
      </w:r>
      <w:r w:rsidRPr="00DC7289">
        <w:rPr>
          <w:rFonts w:ascii="等线" w:eastAsia="等线" w:hAnsi="等线" w:cs="仿宋_GB2312" w:hint="eastAsia"/>
          <w:sz w:val="24"/>
        </w:rPr>
        <w:t>）拟向组织获取的信息，以及对相关信息的保密规定；</w:t>
      </w:r>
    </w:p>
    <w:p w14:paraId="47D45F66" w14:textId="77777777" w:rsidR="00FF13DA" w:rsidRPr="00DC7289" w:rsidRDefault="00424D15" w:rsidP="00DC7289">
      <w:pPr>
        <w:tabs>
          <w:tab w:val="left" w:pos="1080"/>
        </w:tabs>
        <w:adjustRightInd w:val="0"/>
        <w:snapToGrid w:val="0"/>
        <w:spacing w:line="276" w:lineRule="auto"/>
        <w:ind w:leftChars="100" w:left="204"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6</w:t>
      </w:r>
      <w:r w:rsidRPr="00DC7289">
        <w:rPr>
          <w:rFonts w:ascii="等线" w:eastAsia="等线" w:hAnsi="等线" w:cs="仿宋_GB2312" w:hint="eastAsia"/>
          <w:sz w:val="24"/>
        </w:rPr>
        <w:t>）认证证书、认证标志及相关的使用规定；</w:t>
      </w:r>
    </w:p>
    <w:p w14:paraId="395CA179" w14:textId="77777777" w:rsidR="00FF13DA" w:rsidRPr="00DC7289" w:rsidRDefault="00424D15" w:rsidP="00DC7289">
      <w:pPr>
        <w:tabs>
          <w:tab w:val="left" w:pos="1080"/>
        </w:tabs>
        <w:adjustRightInd w:val="0"/>
        <w:snapToGrid w:val="0"/>
        <w:spacing w:line="276" w:lineRule="auto"/>
        <w:ind w:leftChars="100" w:left="204"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7</w:t>
      </w:r>
      <w:r w:rsidRPr="00DC7289">
        <w:rPr>
          <w:rFonts w:ascii="等线" w:eastAsia="等线" w:hAnsi="等线" w:cs="仿宋_GB2312" w:hint="eastAsia"/>
          <w:sz w:val="24"/>
        </w:rPr>
        <w:t>）对认证过程的申诉、投诉规定；</w:t>
      </w:r>
    </w:p>
    <w:p w14:paraId="31AB7B7F" w14:textId="77777777" w:rsidR="00FF13DA" w:rsidRPr="00DC7289" w:rsidRDefault="00424D15" w:rsidP="00DC7289">
      <w:pPr>
        <w:tabs>
          <w:tab w:val="left" w:pos="1080"/>
        </w:tabs>
        <w:adjustRightInd w:val="0"/>
        <w:snapToGrid w:val="0"/>
        <w:spacing w:line="276" w:lineRule="auto"/>
        <w:ind w:leftChars="100" w:left="204"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8</w:t>
      </w:r>
      <w:r w:rsidRPr="00DC7289">
        <w:rPr>
          <w:rFonts w:ascii="等线" w:eastAsia="等线" w:hAnsi="等线" w:cs="仿宋_GB2312" w:hint="eastAsia"/>
          <w:sz w:val="24"/>
        </w:rPr>
        <w:t>）认证要</w:t>
      </w:r>
      <w:r w:rsidRPr="00DC7289">
        <w:rPr>
          <w:rFonts w:ascii="等线" w:eastAsia="等线" w:hAnsi="等线" w:cs="仿宋_GB2312" w:hint="eastAsia"/>
          <w:sz w:val="24"/>
        </w:rPr>
        <w:t>求变更的规定。</w:t>
      </w:r>
    </w:p>
    <w:p w14:paraId="1AAD7721" w14:textId="77777777" w:rsidR="00FF13DA" w:rsidRPr="00DC7289" w:rsidRDefault="00424D15" w:rsidP="00DC7289">
      <w:pPr>
        <w:adjustRightInd w:val="0"/>
        <w:snapToGrid w:val="0"/>
        <w:spacing w:line="276" w:lineRule="auto"/>
        <w:ind w:firstLineChars="200" w:firstLine="467"/>
        <w:outlineLvl w:val="0"/>
        <w:rPr>
          <w:rFonts w:ascii="等线" w:eastAsia="等线" w:hAnsi="等线" w:cs="仿宋_GB2312"/>
          <w:sz w:val="24"/>
        </w:rPr>
      </w:pPr>
      <w:r w:rsidRPr="00DC7289">
        <w:rPr>
          <w:rFonts w:ascii="等线" w:eastAsia="等线" w:hAnsi="等线" w:cs="仿宋_GB2312" w:hint="eastAsia"/>
          <w:sz w:val="24"/>
        </w:rPr>
        <w:t xml:space="preserve">3.2.2 </w:t>
      </w:r>
      <w:r w:rsidRPr="00DC7289">
        <w:rPr>
          <w:rFonts w:ascii="等线" w:eastAsia="等线" w:hAnsi="等线" w:cs="仿宋_GB2312" w:hint="eastAsia"/>
          <w:sz w:val="24"/>
        </w:rPr>
        <w:t>申请评审</w:t>
      </w:r>
    </w:p>
    <w:p w14:paraId="0BBFE51D"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认证机构应在认证委托人提交材料齐全后，对其提交的申请文件和资料进行评审并保存评审记录，以确保：</w:t>
      </w:r>
    </w:p>
    <w:p w14:paraId="5BC53EE2" w14:textId="77777777" w:rsidR="00FF13DA" w:rsidRPr="00DC7289" w:rsidRDefault="00424D15" w:rsidP="00DC7289">
      <w:pPr>
        <w:tabs>
          <w:tab w:val="left" w:pos="1080"/>
        </w:tabs>
        <w:adjustRightInd w:val="0"/>
        <w:snapToGrid w:val="0"/>
        <w:spacing w:line="276" w:lineRule="auto"/>
        <w:ind w:leftChars="100" w:left="204"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1</w:t>
      </w:r>
      <w:r w:rsidRPr="00DC7289">
        <w:rPr>
          <w:rFonts w:ascii="等线" w:eastAsia="等线" w:hAnsi="等线" w:cs="仿宋_GB2312" w:hint="eastAsia"/>
          <w:sz w:val="24"/>
        </w:rPr>
        <w:t>）认证要求规定明确、形成文件，并得到理解；</w:t>
      </w:r>
    </w:p>
    <w:p w14:paraId="390A4A87" w14:textId="77777777" w:rsidR="00FF13DA" w:rsidRPr="00DC7289" w:rsidRDefault="00424D15" w:rsidP="00DC7289">
      <w:pPr>
        <w:tabs>
          <w:tab w:val="left" w:pos="1080"/>
        </w:tabs>
        <w:adjustRightInd w:val="0"/>
        <w:snapToGrid w:val="0"/>
        <w:spacing w:line="276" w:lineRule="auto"/>
        <w:ind w:leftChars="100" w:left="204"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2</w:t>
      </w:r>
      <w:r w:rsidRPr="00DC7289">
        <w:rPr>
          <w:rFonts w:ascii="等线" w:eastAsia="等线" w:hAnsi="等线" w:cs="仿宋_GB2312" w:hint="eastAsia"/>
          <w:sz w:val="24"/>
        </w:rPr>
        <w:t>）认证机构和认证委托人之间在理解上的差异得到解决；</w:t>
      </w:r>
    </w:p>
    <w:p w14:paraId="5ADA027F" w14:textId="77777777" w:rsidR="00FF13DA" w:rsidRPr="00DC7289" w:rsidRDefault="00424D15" w:rsidP="00DC7289">
      <w:pPr>
        <w:tabs>
          <w:tab w:val="left" w:pos="1080"/>
        </w:tabs>
        <w:adjustRightInd w:val="0"/>
        <w:snapToGrid w:val="0"/>
        <w:spacing w:line="276" w:lineRule="auto"/>
        <w:ind w:leftChars="100" w:left="204"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3</w:t>
      </w:r>
      <w:r w:rsidRPr="00DC7289">
        <w:rPr>
          <w:rFonts w:ascii="等线" w:eastAsia="等线" w:hAnsi="等线" w:cs="仿宋_GB2312" w:hint="eastAsia"/>
          <w:sz w:val="24"/>
        </w:rPr>
        <w:t>）对于申请的认证范围、认证委托人的工作场所和任何特殊要求，认证机构均有能力开展认证服务。</w:t>
      </w:r>
    </w:p>
    <w:p w14:paraId="789E99BA" w14:textId="77777777" w:rsidR="00FF13DA" w:rsidRPr="00DC7289" w:rsidRDefault="00424D15" w:rsidP="00DC7289">
      <w:pPr>
        <w:tabs>
          <w:tab w:val="left" w:pos="1080"/>
        </w:tabs>
        <w:adjustRightInd w:val="0"/>
        <w:snapToGrid w:val="0"/>
        <w:spacing w:line="276" w:lineRule="auto"/>
        <w:ind w:leftChars="100" w:left="204"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4</w:t>
      </w:r>
      <w:r w:rsidRPr="00DC7289">
        <w:rPr>
          <w:rFonts w:ascii="等线" w:eastAsia="等线" w:hAnsi="等线" w:cs="仿宋_GB2312" w:hint="eastAsia"/>
          <w:sz w:val="24"/>
        </w:rPr>
        <w:t>）认证机构应依据附件</w:t>
      </w:r>
      <w:r w:rsidRPr="00DC7289">
        <w:rPr>
          <w:rFonts w:ascii="等线" w:eastAsia="等线" w:hAnsi="等线" w:cs="仿宋_GB2312" w:hint="eastAsia"/>
          <w:sz w:val="24"/>
        </w:rPr>
        <w:t>1</w:t>
      </w:r>
      <w:r w:rsidRPr="00DC7289">
        <w:rPr>
          <w:rFonts w:ascii="等线" w:eastAsia="等线" w:hAnsi="等线" w:cs="仿宋_GB2312" w:hint="eastAsia"/>
          <w:sz w:val="24"/>
        </w:rPr>
        <w:t>确定组织申请认证的相关范围。</w:t>
      </w:r>
      <w:r w:rsidRPr="00DC7289">
        <w:rPr>
          <w:rFonts w:ascii="等线" w:eastAsia="等线" w:hAnsi="等线" w:cs="仿宋_GB2312" w:hint="eastAsia"/>
          <w:sz w:val="24"/>
        </w:rPr>
        <w:t>认证机构不应将能够影响认证范围</w:t>
      </w:r>
      <w:proofErr w:type="gramStart"/>
      <w:r w:rsidRPr="00DC7289">
        <w:rPr>
          <w:rFonts w:ascii="等线" w:eastAsia="等线" w:hAnsi="等线" w:cs="仿宋_GB2312" w:hint="eastAsia"/>
          <w:sz w:val="24"/>
        </w:rPr>
        <w:t>内终产品</w:t>
      </w:r>
      <w:proofErr w:type="gramEnd"/>
      <w:r w:rsidRPr="00DC7289">
        <w:rPr>
          <w:rFonts w:ascii="等线" w:eastAsia="等线" w:hAnsi="等线" w:cs="仿宋_GB2312" w:hint="eastAsia"/>
          <w:sz w:val="24"/>
        </w:rPr>
        <w:t>食品安全的活动、过程、产品或服务排除在认证范围之外。</w:t>
      </w:r>
    </w:p>
    <w:p w14:paraId="777C5B5E"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 xml:space="preserve">3.2.3 </w:t>
      </w:r>
      <w:r w:rsidRPr="00DC7289">
        <w:rPr>
          <w:rFonts w:ascii="等线" w:eastAsia="等线" w:hAnsi="等线" w:cs="仿宋_GB2312" w:hint="eastAsia"/>
          <w:sz w:val="24"/>
        </w:rPr>
        <w:t>评审结果处理</w:t>
      </w:r>
    </w:p>
    <w:p w14:paraId="78CA2D71"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申请材料齐全、符合要求的，予以受理认证申请；</w:t>
      </w:r>
    </w:p>
    <w:p w14:paraId="7F3E3179"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未通过申请评审的，应通知认证委托人在规定时间内补充、完善，不同意受理认证申请应明示理由。</w:t>
      </w:r>
    </w:p>
    <w:p w14:paraId="0FFCDEAE" w14:textId="77777777" w:rsidR="00FF13DA" w:rsidRPr="00DC7289" w:rsidRDefault="00424D15" w:rsidP="00DC7289">
      <w:pPr>
        <w:adjustRightInd w:val="0"/>
        <w:snapToGrid w:val="0"/>
        <w:spacing w:line="276" w:lineRule="auto"/>
        <w:ind w:firstLineChars="200" w:firstLine="467"/>
        <w:rPr>
          <w:rFonts w:ascii="等线" w:eastAsia="等线" w:hAnsi="等线" w:cs="楷体_GB2312"/>
          <w:sz w:val="24"/>
        </w:rPr>
      </w:pPr>
      <w:r w:rsidRPr="00DC7289">
        <w:rPr>
          <w:rFonts w:ascii="等线" w:eastAsia="等线" w:hAnsi="等线" w:cs="楷体_GB2312" w:hint="eastAsia"/>
          <w:sz w:val="24"/>
        </w:rPr>
        <w:t xml:space="preserve">3.3 </w:t>
      </w:r>
      <w:r w:rsidRPr="00DC7289">
        <w:rPr>
          <w:rFonts w:ascii="等线" w:eastAsia="等线" w:hAnsi="等线" w:cs="楷体_GB2312" w:hint="eastAsia"/>
          <w:sz w:val="24"/>
        </w:rPr>
        <w:t>签订认证合同</w:t>
      </w:r>
    </w:p>
    <w:p w14:paraId="72F76617"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认证机构应与认证委托人签订具有法律效力的书面认证合同或等效文件。明确体系覆盖的范围以及认证机构和认证委托人各自应当承担的责任、权利和义务。</w:t>
      </w:r>
    </w:p>
    <w:p w14:paraId="181478FE" w14:textId="77777777" w:rsidR="00FF13DA" w:rsidRPr="00DC7289" w:rsidRDefault="00424D15" w:rsidP="00DC7289">
      <w:pPr>
        <w:adjustRightInd w:val="0"/>
        <w:snapToGrid w:val="0"/>
        <w:spacing w:line="276" w:lineRule="auto"/>
        <w:ind w:firstLineChars="200" w:firstLine="467"/>
        <w:rPr>
          <w:rFonts w:ascii="等线" w:eastAsia="等线" w:hAnsi="等线" w:cs="楷体_GB2312"/>
          <w:sz w:val="24"/>
          <w:highlight w:val="yellow"/>
        </w:rPr>
      </w:pPr>
      <w:r w:rsidRPr="00DC7289">
        <w:rPr>
          <w:rFonts w:ascii="等线" w:eastAsia="等线" w:hAnsi="等线" w:cs="楷体_GB2312" w:hint="eastAsia"/>
          <w:sz w:val="24"/>
        </w:rPr>
        <w:t xml:space="preserve">3.4 </w:t>
      </w:r>
      <w:r w:rsidRPr="00DC7289">
        <w:rPr>
          <w:rFonts w:ascii="等线" w:eastAsia="等线" w:hAnsi="等线" w:cs="楷体_GB2312" w:hint="eastAsia"/>
          <w:sz w:val="24"/>
        </w:rPr>
        <w:t>审核策划</w:t>
      </w:r>
      <w:r w:rsidRPr="00DC7289">
        <w:rPr>
          <w:rFonts w:ascii="等线" w:eastAsia="等线" w:hAnsi="等线" w:cs="楷体_GB2312" w:hint="eastAsia"/>
          <w:sz w:val="24"/>
        </w:rPr>
        <w:t xml:space="preserve"> </w:t>
      </w:r>
    </w:p>
    <w:p w14:paraId="64726CD5" w14:textId="77777777" w:rsidR="00FF13DA" w:rsidRPr="00DC7289" w:rsidRDefault="00424D15" w:rsidP="00DC7289">
      <w:pPr>
        <w:adjustRightInd w:val="0"/>
        <w:snapToGrid w:val="0"/>
        <w:spacing w:line="276" w:lineRule="auto"/>
        <w:ind w:firstLineChars="200" w:firstLine="467"/>
        <w:outlineLvl w:val="0"/>
        <w:rPr>
          <w:rFonts w:ascii="等线" w:eastAsia="等线" w:hAnsi="等线" w:cs="仿宋_GB2312"/>
          <w:sz w:val="24"/>
        </w:rPr>
      </w:pPr>
      <w:r w:rsidRPr="00DC7289">
        <w:rPr>
          <w:rFonts w:ascii="等线" w:eastAsia="等线" w:hAnsi="等线" w:cs="仿宋_GB2312" w:hint="eastAsia"/>
          <w:sz w:val="24"/>
        </w:rPr>
        <w:t>3.4.1</w:t>
      </w:r>
      <w:r w:rsidRPr="00DC7289">
        <w:rPr>
          <w:rFonts w:ascii="等线" w:eastAsia="等线" w:hAnsi="等线" w:cs="仿宋_GB2312" w:hint="eastAsia"/>
          <w:sz w:val="24"/>
        </w:rPr>
        <w:t>认证机构应对整个认证周期制定审核方案，以清晰地识别用以证实认证委托人的</w:t>
      </w:r>
      <w:r w:rsidRPr="00DC7289">
        <w:rPr>
          <w:rFonts w:ascii="等线" w:eastAsia="等线" w:hAnsi="等线" w:cs="仿宋_GB2312" w:hint="eastAsia"/>
          <w:sz w:val="24"/>
        </w:rPr>
        <w:t>HACCP</w:t>
      </w:r>
      <w:r w:rsidRPr="00DC7289">
        <w:rPr>
          <w:rFonts w:ascii="等线" w:eastAsia="等线" w:hAnsi="等线" w:cs="仿宋_GB2312" w:hint="eastAsia"/>
          <w:sz w:val="24"/>
        </w:rPr>
        <w:t>体系符合认证依据或其他规范性文件的要求所需的审核活动。审核方案应覆盖</w:t>
      </w:r>
      <w:r w:rsidRPr="00DC7289">
        <w:rPr>
          <w:rFonts w:ascii="等线" w:eastAsia="等线" w:hAnsi="等线" w:cs="仿宋_GB2312" w:hint="eastAsia"/>
          <w:sz w:val="24"/>
        </w:rPr>
        <w:lastRenderedPageBreak/>
        <w:t>全部的</w:t>
      </w:r>
      <w:r w:rsidRPr="00DC7289">
        <w:rPr>
          <w:rFonts w:ascii="等线" w:eastAsia="等线" w:hAnsi="等线" w:cs="仿宋_GB2312" w:hint="eastAsia"/>
          <w:sz w:val="24"/>
        </w:rPr>
        <w:t>HACCP</w:t>
      </w:r>
      <w:r w:rsidRPr="00DC7289">
        <w:rPr>
          <w:rFonts w:ascii="等线" w:eastAsia="等线" w:hAnsi="等线" w:cs="仿宋_GB2312" w:hint="eastAsia"/>
          <w:sz w:val="24"/>
        </w:rPr>
        <w:t>体系要求。</w:t>
      </w:r>
    </w:p>
    <w:p w14:paraId="14C608F0" w14:textId="77777777" w:rsidR="00FF13DA" w:rsidRPr="00DC7289" w:rsidRDefault="00424D15" w:rsidP="00DC7289">
      <w:pPr>
        <w:adjustRightInd w:val="0"/>
        <w:snapToGrid w:val="0"/>
        <w:spacing w:line="276" w:lineRule="auto"/>
        <w:ind w:firstLineChars="200" w:firstLine="467"/>
        <w:outlineLvl w:val="0"/>
        <w:rPr>
          <w:rFonts w:ascii="等线" w:eastAsia="等线" w:hAnsi="等线" w:cs="仿宋_GB2312"/>
          <w:sz w:val="24"/>
        </w:rPr>
      </w:pPr>
      <w:r w:rsidRPr="00DC7289">
        <w:rPr>
          <w:rFonts w:ascii="等线" w:eastAsia="等线" w:hAnsi="等线" w:cs="仿宋_GB2312" w:hint="eastAsia"/>
          <w:sz w:val="24"/>
        </w:rPr>
        <w:t xml:space="preserve">3.4.2 </w:t>
      </w:r>
      <w:r w:rsidRPr="00DC7289">
        <w:rPr>
          <w:rFonts w:ascii="等线" w:eastAsia="等线" w:hAnsi="等线" w:cs="仿宋_GB2312" w:hint="eastAsia"/>
          <w:sz w:val="24"/>
        </w:rPr>
        <w:t>初次认证审核方案应包括两阶段的初次审核、认证决定之后的监督审核和认证到期前进行的再认证审核。第一个三年的认证周期从初次认证决定算起，以后的周期从再认证决定</w:t>
      </w:r>
      <w:r w:rsidRPr="00DC7289">
        <w:rPr>
          <w:rFonts w:ascii="等线" w:eastAsia="等线" w:hAnsi="等线" w:cs="仿宋_GB2312" w:hint="eastAsia"/>
          <w:sz w:val="24"/>
        </w:rPr>
        <w:t>算起。审核方案的确定和任何后续调整应考虑认证委托人的规模，其管理体系、产品和过程的范围与复杂程度，生产季和产品的安全风险以及经过证实的</w:t>
      </w:r>
      <w:r w:rsidRPr="00DC7289">
        <w:rPr>
          <w:rFonts w:ascii="等线" w:eastAsia="等线" w:hAnsi="等线" w:cs="仿宋_GB2312" w:hint="eastAsia"/>
          <w:sz w:val="24"/>
        </w:rPr>
        <w:t>HACCP</w:t>
      </w:r>
      <w:r w:rsidRPr="00DC7289">
        <w:rPr>
          <w:rFonts w:ascii="等线" w:eastAsia="等线" w:hAnsi="等线" w:cs="仿宋_GB2312" w:hint="eastAsia"/>
          <w:sz w:val="24"/>
        </w:rPr>
        <w:t>体系有效性水平和以前审核的结果。</w:t>
      </w:r>
      <w:r w:rsidRPr="00DC7289">
        <w:rPr>
          <w:rFonts w:ascii="等线" w:eastAsia="等线" w:hAnsi="等线" w:cs="仿宋_GB2312" w:hint="eastAsia"/>
          <w:sz w:val="24"/>
        </w:rPr>
        <w:t xml:space="preserve"> </w:t>
      </w:r>
    </w:p>
    <w:p w14:paraId="0C51A5B3" w14:textId="77777777" w:rsidR="00FF13DA" w:rsidRPr="00DC7289" w:rsidRDefault="00424D15" w:rsidP="00DC7289">
      <w:pPr>
        <w:adjustRightInd w:val="0"/>
        <w:snapToGrid w:val="0"/>
        <w:spacing w:line="276" w:lineRule="auto"/>
        <w:ind w:firstLineChars="200" w:firstLine="467"/>
        <w:outlineLvl w:val="0"/>
        <w:rPr>
          <w:rFonts w:ascii="等线" w:eastAsia="等线" w:hAnsi="等线" w:cs="仿宋_GB2312"/>
          <w:sz w:val="24"/>
        </w:rPr>
      </w:pPr>
      <w:r w:rsidRPr="00DC7289">
        <w:rPr>
          <w:rFonts w:ascii="等线" w:eastAsia="等线" w:hAnsi="等线" w:cs="仿宋_GB2312" w:hint="eastAsia"/>
          <w:sz w:val="24"/>
        </w:rPr>
        <w:t xml:space="preserve">3.4.3 </w:t>
      </w:r>
      <w:r w:rsidRPr="00DC7289">
        <w:rPr>
          <w:rFonts w:ascii="等线" w:eastAsia="等线" w:hAnsi="等线" w:cs="仿宋_GB2312" w:hint="eastAsia"/>
          <w:sz w:val="24"/>
        </w:rPr>
        <w:t>监督审核应至少每年进行一次。</w:t>
      </w:r>
      <w:r w:rsidRPr="00DC7289">
        <w:rPr>
          <w:rFonts w:ascii="等线" w:eastAsia="等线" w:hAnsi="等线" w:cs="仿宋_GB2312" w:hint="eastAsia"/>
          <w:color w:val="222222"/>
          <w:sz w:val="24"/>
        </w:rPr>
        <w:t>初次认证后的第一次监督审核应在认证决定之日起</w:t>
      </w:r>
      <w:r w:rsidRPr="00DC7289">
        <w:rPr>
          <w:rFonts w:ascii="等线" w:eastAsia="等线" w:hAnsi="等线" w:cs="仿宋_GB2312" w:hint="eastAsia"/>
          <w:color w:val="222222"/>
          <w:sz w:val="24"/>
        </w:rPr>
        <w:t>12</w:t>
      </w:r>
      <w:r w:rsidRPr="00DC7289">
        <w:rPr>
          <w:rFonts w:ascii="等线" w:eastAsia="等线" w:hAnsi="等线" w:cs="仿宋_GB2312" w:hint="eastAsia"/>
          <w:color w:val="222222"/>
          <w:sz w:val="24"/>
        </w:rPr>
        <w:t>个月内进行。此后，监督审核应至少每个日历年进行一次（再认证的年份除外），且两次监督审核的时间间隔不得超过</w:t>
      </w:r>
      <w:r w:rsidRPr="00DC7289">
        <w:rPr>
          <w:rFonts w:ascii="等线" w:eastAsia="等线" w:hAnsi="等线" w:cs="仿宋_GB2312" w:hint="eastAsia"/>
          <w:color w:val="222222"/>
          <w:sz w:val="24"/>
        </w:rPr>
        <w:t>15</w:t>
      </w:r>
      <w:r w:rsidRPr="00DC7289">
        <w:rPr>
          <w:rFonts w:ascii="等线" w:eastAsia="等线" w:hAnsi="等线" w:cs="仿宋_GB2312" w:hint="eastAsia"/>
          <w:color w:val="222222"/>
          <w:sz w:val="24"/>
        </w:rPr>
        <w:t>个月。</w:t>
      </w:r>
    </w:p>
    <w:p w14:paraId="334E7495" w14:textId="77777777" w:rsidR="00FF13DA" w:rsidRPr="00DC7289" w:rsidRDefault="00424D15" w:rsidP="00DC7289">
      <w:pPr>
        <w:adjustRightInd w:val="0"/>
        <w:snapToGrid w:val="0"/>
        <w:spacing w:line="276" w:lineRule="auto"/>
        <w:ind w:firstLineChars="200" w:firstLine="467"/>
        <w:outlineLvl w:val="0"/>
        <w:rPr>
          <w:rFonts w:ascii="等线" w:eastAsia="等线" w:hAnsi="等线" w:cs="仿宋_GB2312"/>
          <w:sz w:val="24"/>
        </w:rPr>
      </w:pPr>
      <w:r w:rsidRPr="00DC7289">
        <w:rPr>
          <w:rFonts w:ascii="等线" w:eastAsia="等线" w:hAnsi="等线" w:cs="仿宋_GB2312" w:hint="eastAsia"/>
          <w:sz w:val="24"/>
        </w:rPr>
        <w:t xml:space="preserve">3.4.4 </w:t>
      </w:r>
      <w:r w:rsidRPr="00DC7289">
        <w:rPr>
          <w:rFonts w:ascii="等线" w:eastAsia="等线" w:hAnsi="等线" w:cs="仿宋_GB2312" w:hint="eastAsia"/>
          <w:sz w:val="24"/>
        </w:rPr>
        <w:t>审核组应在现场观察产品</w:t>
      </w:r>
      <w:r w:rsidRPr="00DC7289">
        <w:rPr>
          <w:rFonts w:ascii="等线" w:eastAsia="等线" w:hAnsi="等线" w:cs="仿宋_GB2312" w:hint="eastAsia"/>
          <w:sz w:val="24"/>
        </w:rPr>
        <w:t>/</w:t>
      </w:r>
      <w:r w:rsidRPr="00DC7289">
        <w:rPr>
          <w:rFonts w:ascii="等线" w:eastAsia="等线" w:hAnsi="等线" w:cs="仿宋_GB2312" w:hint="eastAsia"/>
          <w:sz w:val="24"/>
        </w:rPr>
        <w:t>服务实现的活动</w:t>
      </w:r>
      <w:r w:rsidRPr="00DC7289">
        <w:rPr>
          <w:rFonts w:ascii="等线" w:eastAsia="等线" w:hAnsi="等线" w:cs="仿宋_GB2312" w:hint="eastAsia"/>
          <w:sz w:val="24"/>
        </w:rPr>
        <w:t>/</w:t>
      </w:r>
      <w:r w:rsidRPr="00DC7289">
        <w:rPr>
          <w:rFonts w:ascii="等线" w:eastAsia="等线" w:hAnsi="等线" w:cs="仿宋_GB2312" w:hint="eastAsia"/>
          <w:sz w:val="24"/>
        </w:rPr>
        <w:t>过程。</w:t>
      </w:r>
    </w:p>
    <w:p w14:paraId="63DB4694" w14:textId="77777777" w:rsidR="00FF13DA" w:rsidRPr="00DC7289" w:rsidRDefault="00424D15" w:rsidP="00DC7289">
      <w:pPr>
        <w:adjustRightInd w:val="0"/>
        <w:snapToGrid w:val="0"/>
        <w:spacing w:line="276" w:lineRule="auto"/>
        <w:ind w:firstLineChars="200" w:firstLine="467"/>
        <w:outlineLvl w:val="0"/>
        <w:rPr>
          <w:rFonts w:ascii="等线" w:eastAsia="等线" w:hAnsi="等线" w:cs="仿宋_GB2312"/>
          <w:sz w:val="24"/>
        </w:rPr>
      </w:pPr>
      <w:r w:rsidRPr="00DC7289">
        <w:rPr>
          <w:rFonts w:ascii="等线" w:eastAsia="等线" w:hAnsi="等线" w:cs="仿宋_GB2312"/>
          <w:sz w:val="24"/>
        </w:rPr>
        <w:t>初次认证审核</w:t>
      </w:r>
      <w:r w:rsidRPr="00DC7289">
        <w:rPr>
          <w:rFonts w:ascii="等线" w:eastAsia="等线" w:hAnsi="等线" w:cs="仿宋_GB2312" w:hint="eastAsia"/>
          <w:sz w:val="24"/>
        </w:rPr>
        <w:t>时</w:t>
      </w:r>
      <w:r w:rsidRPr="00DC7289">
        <w:rPr>
          <w:rFonts w:ascii="等线" w:eastAsia="等线" w:hAnsi="等线" w:cs="仿宋_GB2312"/>
          <w:sz w:val="24"/>
        </w:rPr>
        <w:t>产品</w:t>
      </w:r>
      <w:r w:rsidRPr="00DC7289">
        <w:rPr>
          <w:rFonts w:ascii="等线" w:eastAsia="等线" w:hAnsi="等线" w:cs="仿宋_GB2312"/>
          <w:sz w:val="24"/>
        </w:rPr>
        <w:t>/</w:t>
      </w:r>
      <w:r w:rsidRPr="00DC7289">
        <w:rPr>
          <w:rFonts w:ascii="等线" w:eastAsia="等线" w:hAnsi="等线" w:cs="仿宋_GB2312"/>
          <w:sz w:val="24"/>
        </w:rPr>
        <w:t>服务实现现场至少应覆盖申请认证范围内的所有产品</w:t>
      </w:r>
      <w:r w:rsidRPr="00DC7289">
        <w:rPr>
          <w:rFonts w:ascii="等线" w:eastAsia="等线" w:hAnsi="等线" w:cs="仿宋_GB2312"/>
          <w:sz w:val="24"/>
        </w:rPr>
        <w:t>/</w:t>
      </w:r>
      <w:r w:rsidRPr="00DC7289">
        <w:rPr>
          <w:rFonts w:ascii="等线" w:eastAsia="等线" w:hAnsi="等线" w:cs="仿宋_GB2312"/>
          <w:sz w:val="24"/>
        </w:rPr>
        <w:t>服务小类；再认证审核</w:t>
      </w:r>
      <w:r w:rsidRPr="00DC7289">
        <w:rPr>
          <w:rFonts w:ascii="等线" w:eastAsia="等线" w:hAnsi="等线" w:cs="仿宋_GB2312" w:hint="eastAsia"/>
          <w:sz w:val="24"/>
        </w:rPr>
        <w:t>或</w:t>
      </w:r>
      <w:r w:rsidRPr="00DC7289">
        <w:rPr>
          <w:rFonts w:ascii="等线" w:eastAsia="等线" w:hAnsi="等线" w:cs="仿宋_GB2312"/>
          <w:sz w:val="24"/>
        </w:rPr>
        <w:t>认证周期内每年的监督审核</w:t>
      </w:r>
      <w:r w:rsidRPr="00DC7289">
        <w:rPr>
          <w:rFonts w:ascii="等线" w:eastAsia="等线" w:hAnsi="等线" w:cs="仿宋_GB2312" w:hint="eastAsia"/>
          <w:sz w:val="24"/>
        </w:rPr>
        <w:t>时</w:t>
      </w:r>
      <w:r w:rsidRPr="00DC7289">
        <w:rPr>
          <w:rFonts w:ascii="等线" w:eastAsia="等线" w:hAnsi="等线" w:cs="仿宋_GB2312"/>
          <w:sz w:val="24"/>
        </w:rPr>
        <w:t>，产品</w:t>
      </w:r>
      <w:r w:rsidRPr="00DC7289">
        <w:rPr>
          <w:rFonts w:ascii="等线" w:eastAsia="等线" w:hAnsi="等线" w:cs="仿宋_GB2312"/>
          <w:sz w:val="24"/>
        </w:rPr>
        <w:t>/</w:t>
      </w:r>
      <w:r w:rsidRPr="00DC7289">
        <w:rPr>
          <w:rFonts w:ascii="等线" w:eastAsia="等线" w:hAnsi="等线" w:cs="仿宋_GB2312"/>
          <w:sz w:val="24"/>
        </w:rPr>
        <w:t>服务实现现场至少应覆盖认证范围内的所有产品</w:t>
      </w:r>
      <w:r w:rsidRPr="00DC7289">
        <w:rPr>
          <w:rFonts w:ascii="等线" w:eastAsia="等线" w:hAnsi="等线" w:cs="仿宋_GB2312"/>
          <w:sz w:val="24"/>
        </w:rPr>
        <w:t>/</w:t>
      </w:r>
      <w:r w:rsidRPr="00DC7289">
        <w:rPr>
          <w:rFonts w:ascii="等线" w:eastAsia="等线" w:hAnsi="等线" w:cs="仿宋_GB2312"/>
          <w:sz w:val="24"/>
        </w:rPr>
        <w:t>服务类别（分类详见附件</w:t>
      </w:r>
      <w:r w:rsidRPr="00DC7289">
        <w:rPr>
          <w:rFonts w:ascii="等线" w:eastAsia="等线" w:hAnsi="等线" w:cs="仿宋_GB2312"/>
          <w:sz w:val="24"/>
        </w:rPr>
        <w:t>1</w:t>
      </w:r>
      <w:r w:rsidRPr="00DC7289">
        <w:rPr>
          <w:rFonts w:ascii="等线" w:eastAsia="等线" w:hAnsi="等线" w:cs="仿宋_GB2312" w:hint="eastAsia"/>
          <w:sz w:val="24"/>
        </w:rPr>
        <w:t>）。</w:t>
      </w:r>
    </w:p>
    <w:p w14:paraId="6E2F7C6C"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3.4.5</w:t>
      </w:r>
      <w:r w:rsidRPr="00DC7289">
        <w:rPr>
          <w:rFonts w:ascii="等线" w:eastAsia="等线" w:hAnsi="等线" w:cs="仿宋_GB2312" w:hint="eastAsia"/>
          <w:sz w:val="24"/>
        </w:rPr>
        <w:t>审核产品</w:t>
      </w:r>
      <w:r w:rsidRPr="00DC7289">
        <w:rPr>
          <w:rFonts w:ascii="等线" w:eastAsia="等线" w:hAnsi="等线" w:cs="仿宋_GB2312" w:hint="eastAsia"/>
          <w:sz w:val="24"/>
        </w:rPr>
        <w:t>/</w:t>
      </w:r>
      <w:r w:rsidRPr="00DC7289">
        <w:rPr>
          <w:rFonts w:ascii="等线" w:eastAsia="等线" w:hAnsi="等线" w:cs="仿宋_GB2312" w:hint="eastAsia"/>
          <w:sz w:val="24"/>
        </w:rPr>
        <w:t>服务实现过程现场的时间应不低于</w:t>
      </w:r>
      <w:proofErr w:type="gramStart"/>
      <w:r w:rsidRPr="00DC7289">
        <w:rPr>
          <w:rFonts w:ascii="等线" w:eastAsia="等线" w:hAnsi="等线" w:cs="仿宋_GB2312" w:hint="eastAsia"/>
          <w:sz w:val="24"/>
        </w:rPr>
        <w:t>总现场</w:t>
      </w:r>
      <w:proofErr w:type="gramEnd"/>
      <w:r w:rsidRPr="00DC7289">
        <w:rPr>
          <w:rFonts w:ascii="等线" w:eastAsia="等线" w:hAnsi="等线" w:cs="仿宋_GB2312" w:hint="eastAsia"/>
          <w:sz w:val="24"/>
        </w:rPr>
        <w:t>审核时间的</w:t>
      </w:r>
      <w:r w:rsidRPr="00DC7289">
        <w:rPr>
          <w:rFonts w:ascii="等线" w:eastAsia="等线" w:hAnsi="等线" w:cs="仿宋_GB2312" w:hint="eastAsia"/>
          <w:sz w:val="24"/>
        </w:rPr>
        <w:t>50%</w:t>
      </w:r>
      <w:r w:rsidRPr="00DC7289">
        <w:rPr>
          <w:rFonts w:ascii="等线" w:eastAsia="等线" w:hAnsi="等线" w:cs="仿宋_GB2312" w:hint="eastAsia"/>
          <w:sz w:val="24"/>
        </w:rPr>
        <w:t>。</w:t>
      </w:r>
    </w:p>
    <w:p w14:paraId="2EC52137" w14:textId="77777777" w:rsidR="00FF13DA" w:rsidRPr="00DC7289" w:rsidRDefault="00424D15" w:rsidP="00DC7289">
      <w:pPr>
        <w:adjustRightInd w:val="0"/>
        <w:snapToGrid w:val="0"/>
        <w:spacing w:line="276" w:lineRule="auto"/>
        <w:ind w:firstLineChars="200" w:firstLine="467"/>
        <w:outlineLvl w:val="0"/>
        <w:rPr>
          <w:rFonts w:ascii="等线" w:eastAsia="等线" w:hAnsi="等线" w:cs="仿宋_GB2312"/>
          <w:sz w:val="24"/>
        </w:rPr>
      </w:pPr>
      <w:r w:rsidRPr="00DC7289">
        <w:rPr>
          <w:rFonts w:ascii="等线" w:eastAsia="等线" w:hAnsi="等线" w:cs="仿宋_GB2312" w:hint="eastAsia"/>
          <w:sz w:val="24"/>
        </w:rPr>
        <w:t>3.4.6</w:t>
      </w:r>
      <w:r w:rsidRPr="00DC7289">
        <w:rPr>
          <w:rFonts w:ascii="等线" w:eastAsia="等线" w:hAnsi="等线" w:cs="仿宋_GB2312" w:hint="eastAsia"/>
          <w:sz w:val="24"/>
        </w:rPr>
        <w:t>审核时间</w:t>
      </w:r>
    </w:p>
    <w:p w14:paraId="5B97F6B2" w14:textId="77777777" w:rsidR="00FF13DA" w:rsidRPr="00DC7289" w:rsidRDefault="00424D15" w:rsidP="00DC7289">
      <w:pPr>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认证机构应制</w:t>
      </w:r>
      <w:proofErr w:type="gramStart"/>
      <w:r w:rsidRPr="00DC7289">
        <w:rPr>
          <w:rFonts w:ascii="等线" w:eastAsia="等线" w:hAnsi="等线" w:cs="仿宋_GB2312" w:hint="eastAsia"/>
          <w:sz w:val="24"/>
        </w:rPr>
        <w:t>定确定</w:t>
      </w:r>
      <w:proofErr w:type="gramEnd"/>
      <w:r w:rsidRPr="00DC7289">
        <w:rPr>
          <w:rFonts w:ascii="等线" w:eastAsia="等线" w:hAnsi="等线" w:cs="仿宋_GB2312" w:hint="eastAsia"/>
          <w:sz w:val="24"/>
        </w:rPr>
        <w:t>审核时间的文件。文件应考虑行业类别、</w:t>
      </w:r>
      <w:r w:rsidRPr="00DC7289">
        <w:rPr>
          <w:rFonts w:ascii="等线" w:eastAsia="等线" w:hAnsi="等线" w:cs="仿宋_GB2312" w:hint="eastAsia"/>
          <w:sz w:val="24"/>
        </w:rPr>
        <w:t>HACCP</w:t>
      </w:r>
      <w:r w:rsidRPr="00DC7289">
        <w:rPr>
          <w:rFonts w:ascii="等线" w:eastAsia="等线" w:hAnsi="等线" w:cs="仿宋_GB2312" w:hint="eastAsia"/>
          <w:sz w:val="24"/>
        </w:rPr>
        <w:t>项目、产品</w:t>
      </w:r>
      <w:r w:rsidRPr="00DC7289">
        <w:rPr>
          <w:rFonts w:ascii="等线" w:eastAsia="等线" w:hAnsi="等线" w:cs="仿宋_GB2312" w:hint="eastAsia"/>
          <w:sz w:val="24"/>
        </w:rPr>
        <w:t>/</w:t>
      </w:r>
      <w:r w:rsidRPr="00DC7289">
        <w:rPr>
          <w:rFonts w:ascii="等线" w:eastAsia="等线" w:hAnsi="等线" w:cs="仿宋_GB2312" w:hint="eastAsia"/>
          <w:sz w:val="24"/>
        </w:rPr>
        <w:t>服务实现过程的复杂程度、认证委托人的规模等因素，同时满足本规则附件</w:t>
      </w:r>
      <w:r w:rsidRPr="00DC7289">
        <w:rPr>
          <w:rFonts w:ascii="等线" w:eastAsia="等线" w:hAnsi="等线" w:cs="仿宋_GB2312" w:hint="eastAsia"/>
          <w:sz w:val="24"/>
        </w:rPr>
        <w:t>3</w:t>
      </w:r>
      <w:r w:rsidRPr="00DC7289">
        <w:rPr>
          <w:rFonts w:ascii="等线" w:eastAsia="等线" w:hAnsi="等线" w:cs="仿宋_GB2312" w:hint="eastAsia"/>
          <w:sz w:val="24"/>
        </w:rPr>
        <w:t>的要求。</w:t>
      </w:r>
    </w:p>
    <w:p w14:paraId="6FE001F3"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3.4.7</w:t>
      </w:r>
      <w:r w:rsidRPr="00DC7289">
        <w:rPr>
          <w:rFonts w:ascii="等线" w:eastAsia="等线" w:hAnsi="等线" w:cs="仿宋_GB2312" w:hint="eastAsia"/>
          <w:sz w:val="24"/>
        </w:rPr>
        <w:t>组建审核组</w:t>
      </w:r>
    </w:p>
    <w:p w14:paraId="7FB7A7B5"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 xml:space="preserve">3.4.7.1 </w:t>
      </w:r>
      <w:r w:rsidRPr="00DC7289">
        <w:rPr>
          <w:rFonts w:ascii="等线" w:eastAsia="等线" w:hAnsi="等线" w:cs="仿宋_GB2312" w:hint="eastAsia"/>
          <w:sz w:val="24"/>
        </w:rPr>
        <w:t>审核组应具备实施认证委托人相应产品</w:t>
      </w:r>
      <w:r w:rsidRPr="00DC7289">
        <w:rPr>
          <w:rFonts w:ascii="等线" w:eastAsia="等线" w:hAnsi="等线" w:cs="仿宋_GB2312" w:hint="eastAsia"/>
          <w:sz w:val="24"/>
        </w:rPr>
        <w:t>/</w:t>
      </w:r>
      <w:r w:rsidRPr="00DC7289">
        <w:rPr>
          <w:rFonts w:ascii="等线" w:eastAsia="等线" w:hAnsi="等线" w:cs="仿宋_GB2312" w:hint="eastAsia"/>
          <w:sz w:val="24"/>
        </w:rPr>
        <w:t>服务类别</w:t>
      </w:r>
      <w:r w:rsidRPr="00DC7289">
        <w:rPr>
          <w:rFonts w:ascii="等线" w:eastAsia="等线" w:hAnsi="等线" w:cs="仿宋_GB2312" w:hint="eastAsia"/>
          <w:sz w:val="24"/>
        </w:rPr>
        <w:t>HACCP</w:t>
      </w:r>
      <w:r w:rsidRPr="00DC7289">
        <w:rPr>
          <w:rFonts w:ascii="等线" w:eastAsia="等线" w:hAnsi="等线" w:cs="仿宋_GB2312" w:hint="eastAsia"/>
          <w:sz w:val="24"/>
        </w:rPr>
        <w:t>认证审核的能力。当审核组的专业技术能力不</w:t>
      </w:r>
      <w:r w:rsidRPr="00DC7289">
        <w:rPr>
          <w:rFonts w:ascii="等线" w:eastAsia="等线" w:hAnsi="等线" w:cs="仿宋_GB2312" w:hint="eastAsia"/>
          <w:sz w:val="24"/>
        </w:rPr>
        <w:t>足时，可以配备技术专家提供技术支持，但不计入审核时间。审核组成员应身体健康状况良好。</w:t>
      </w:r>
    </w:p>
    <w:p w14:paraId="43A9C244"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 xml:space="preserve">3.4.7.2 </w:t>
      </w:r>
      <w:r w:rsidRPr="00DC7289">
        <w:rPr>
          <w:rFonts w:ascii="等线" w:eastAsia="等线" w:hAnsi="等线" w:cs="仿宋_GB2312" w:hint="eastAsia"/>
          <w:sz w:val="24"/>
        </w:rPr>
        <w:t>认证机构应合理策划第一、二阶段审核组的衔接，确保两个阶段审核的连续性。第二阶段审核组中至少应包含一名第一阶段审核员。</w:t>
      </w:r>
    </w:p>
    <w:p w14:paraId="628E79C0"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 xml:space="preserve">3.4.7.3 </w:t>
      </w:r>
      <w:r w:rsidRPr="00DC7289">
        <w:rPr>
          <w:rFonts w:ascii="等线" w:eastAsia="等线" w:hAnsi="等线" w:cs="仿宋_GB2312" w:hint="eastAsia"/>
          <w:sz w:val="24"/>
        </w:rPr>
        <w:t>初次认证第二阶段或再认证审核组至少应由两名审核员组成。</w:t>
      </w:r>
    </w:p>
    <w:p w14:paraId="0EE1ACCB"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 xml:space="preserve">3.4.7.4 </w:t>
      </w:r>
      <w:bookmarkStart w:id="1" w:name="_Hlk65752617"/>
      <w:r w:rsidRPr="00DC7289">
        <w:rPr>
          <w:rFonts w:ascii="等线" w:eastAsia="等线" w:hAnsi="等线" w:cs="仿宋_GB2312" w:hint="eastAsia"/>
          <w:sz w:val="24"/>
        </w:rPr>
        <w:t>同一审核</w:t>
      </w:r>
      <w:proofErr w:type="gramStart"/>
      <w:r w:rsidRPr="00DC7289">
        <w:rPr>
          <w:rFonts w:ascii="等线" w:eastAsia="等线" w:hAnsi="等线" w:cs="仿宋_GB2312" w:hint="eastAsia"/>
          <w:sz w:val="24"/>
        </w:rPr>
        <w:t>员连续</w:t>
      </w:r>
      <w:proofErr w:type="gramEnd"/>
      <w:r w:rsidRPr="00DC7289">
        <w:rPr>
          <w:rFonts w:ascii="等线" w:eastAsia="等线" w:hAnsi="等线" w:cs="仿宋_GB2312" w:hint="eastAsia"/>
          <w:sz w:val="24"/>
        </w:rPr>
        <w:t>对同一生产现场实施认证审核的次数最多为</w:t>
      </w:r>
      <w:r w:rsidRPr="00DC7289">
        <w:rPr>
          <w:rFonts w:ascii="等线" w:eastAsia="等线" w:hAnsi="等线" w:cs="仿宋_GB2312" w:hint="eastAsia"/>
          <w:sz w:val="24"/>
        </w:rPr>
        <w:t>6</w:t>
      </w:r>
      <w:r w:rsidRPr="00DC7289">
        <w:rPr>
          <w:rFonts w:ascii="等线" w:eastAsia="等线" w:hAnsi="等线" w:cs="仿宋_GB2312" w:hint="eastAsia"/>
          <w:sz w:val="24"/>
        </w:rPr>
        <w:t>次</w:t>
      </w:r>
      <w:bookmarkEnd w:id="1"/>
      <w:r w:rsidRPr="00DC7289">
        <w:rPr>
          <w:rFonts w:ascii="等线" w:eastAsia="等线" w:hAnsi="等线" w:cs="仿宋_GB2312" w:hint="eastAsia"/>
          <w:sz w:val="24"/>
        </w:rPr>
        <w:t>。</w:t>
      </w:r>
    </w:p>
    <w:p w14:paraId="02AEACC2" w14:textId="77777777" w:rsidR="00FF13DA" w:rsidRPr="00DC7289" w:rsidRDefault="00424D15" w:rsidP="00DC7289">
      <w:pPr>
        <w:adjustRightInd w:val="0"/>
        <w:snapToGrid w:val="0"/>
        <w:spacing w:line="276" w:lineRule="auto"/>
        <w:ind w:firstLineChars="200" w:firstLine="467"/>
        <w:rPr>
          <w:rFonts w:ascii="等线" w:eastAsia="等线" w:hAnsi="等线" w:cs="仿宋_GB2312"/>
          <w:i/>
          <w:color w:val="FF0000"/>
          <w:sz w:val="24"/>
        </w:rPr>
      </w:pPr>
      <w:r w:rsidRPr="00DC7289">
        <w:rPr>
          <w:rFonts w:ascii="等线" w:eastAsia="等线" w:hAnsi="等线" w:cs="仿宋_GB2312" w:hint="eastAsia"/>
          <w:i/>
          <w:sz w:val="24"/>
        </w:rPr>
        <w:t>注</w:t>
      </w:r>
      <w:r w:rsidRPr="00DC7289">
        <w:rPr>
          <w:rFonts w:ascii="等线" w:eastAsia="等线" w:hAnsi="等线" w:cs="仿宋_GB2312" w:hint="eastAsia"/>
          <w:i/>
          <w:sz w:val="24"/>
        </w:rPr>
        <w:t xml:space="preserve">: </w:t>
      </w:r>
      <w:r w:rsidRPr="00DC7289">
        <w:rPr>
          <w:rFonts w:ascii="等线" w:eastAsia="等线" w:hAnsi="等线" w:cs="仿宋_GB2312" w:hint="eastAsia"/>
          <w:i/>
          <w:sz w:val="24"/>
        </w:rPr>
        <w:t>第一阶段审核或其他类型的特殊审核不计算次数。</w:t>
      </w:r>
    </w:p>
    <w:p w14:paraId="02264D1F"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highlight w:val="yellow"/>
        </w:rPr>
      </w:pPr>
      <w:r w:rsidRPr="00DC7289">
        <w:rPr>
          <w:rFonts w:ascii="等线" w:eastAsia="等线" w:hAnsi="等线" w:cs="仿宋_GB2312" w:hint="eastAsia"/>
          <w:sz w:val="24"/>
        </w:rPr>
        <w:t xml:space="preserve">3.4.7.5 </w:t>
      </w:r>
      <w:r w:rsidRPr="00DC7289">
        <w:rPr>
          <w:rFonts w:ascii="等线" w:eastAsia="等线" w:hAnsi="等线" w:cs="仿宋_GB2312" w:hint="eastAsia"/>
          <w:sz w:val="24"/>
        </w:rPr>
        <w:t>认证机构应在现场审核前告知认证委托人，并提供审核组每位成员的姓名。认证委托人如对审核组的组成提出异议且合理时，认证机构应调整审核组。</w:t>
      </w:r>
    </w:p>
    <w:p w14:paraId="12694C0C"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3.4.8</w:t>
      </w:r>
      <w:r w:rsidRPr="00DC7289">
        <w:rPr>
          <w:rFonts w:ascii="等线" w:eastAsia="等线" w:hAnsi="等线" w:cs="仿宋_GB2312" w:hint="eastAsia"/>
          <w:sz w:val="24"/>
        </w:rPr>
        <w:t>认证机构应编制审核计划，并在现场审核活动开始前提交给认证委托人。</w:t>
      </w:r>
    </w:p>
    <w:p w14:paraId="6C973228" w14:textId="77777777" w:rsidR="00FF13DA" w:rsidRPr="00DC7289" w:rsidRDefault="00424D15" w:rsidP="00DC7289">
      <w:pPr>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 xml:space="preserve">3.4.9 </w:t>
      </w:r>
      <w:r w:rsidRPr="00DC7289">
        <w:rPr>
          <w:rFonts w:ascii="等线" w:eastAsia="等线" w:hAnsi="等线" w:cs="仿宋_GB2312" w:hint="eastAsia"/>
          <w:sz w:val="24"/>
        </w:rPr>
        <w:t>当认证委托人体系覆盖了多个场所时，认证机构应对包含中心职能部门在内的所有场所实施现场审核，以确保审核的有效性。</w:t>
      </w:r>
    </w:p>
    <w:p w14:paraId="7F6C1DE2" w14:textId="77777777" w:rsidR="00FF13DA" w:rsidRPr="00DC7289" w:rsidRDefault="00424D15" w:rsidP="00DC7289">
      <w:pPr>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3.4.10</w:t>
      </w:r>
      <w:r w:rsidRPr="00DC7289">
        <w:rPr>
          <w:rFonts w:ascii="等线" w:eastAsia="等线" w:hAnsi="等线" w:cs="仿宋_GB2312" w:hint="eastAsia"/>
          <w:sz w:val="24"/>
        </w:rPr>
        <w:t>当认证委托人将</w:t>
      </w:r>
      <w:r w:rsidRPr="00DC7289">
        <w:rPr>
          <w:rFonts w:ascii="等线" w:eastAsia="等线" w:hAnsi="等线" w:cs="仿宋_GB2312" w:hint="eastAsia"/>
          <w:spacing w:val="-12"/>
          <w:sz w:val="24"/>
        </w:rPr>
        <w:t>影响食品安全</w:t>
      </w:r>
      <w:r w:rsidRPr="00DC7289">
        <w:rPr>
          <w:rFonts w:ascii="等线" w:eastAsia="等线" w:hAnsi="等线" w:cs="仿宋_GB2312" w:hint="eastAsia"/>
          <w:sz w:val="24"/>
        </w:rPr>
        <w:t>的重要生产过程采用委托加工等方式进行时，除</w:t>
      </w:r>
      <w:r w:rsidRPr="00DC7289">
        <w:rPr>
          <w:rFonts w:ascii="等线" w:eastAsia="等线" w:hAnsi="等线" w:cs="仿宋_GB2312" w:hint="eastAsia"/>
          <w:sz w:val="24"/>
        </w:rPr>
        <w:lastRenderedPageBreak/>
        <w:t>非被委托加工组织的被委托加工活动已获得相应的</w:t>
      </w:r>
      <w:r w:rsidRPr="00DC7289">
        <w:rPr>
          <w:rFonts w:ascii="等线" w:eastAsia="等线" w:hAnsi="等线" w:cs="仿宋_GB2312" w:hint="eastAsia"/>
          <w:sz w:val="24"/>
        </w:rPr>
        <w:t>HACCP</w:t>
      </w:r>
      <w:r w:rsidRPr="00DC7289">
        <w:rPr>
          <w:rFonts w:ascii="等线" w:eastAsia="等线" w:hAnsi="等线" w:cs="仿宋_GB2312" w:hint="eastAsia"/>
          <w:sz w:val="24"/>
        </w:rPr>
        <w:t>认证或食品安全管理体系认证，否则应对委托加工</w:t>
      </w:r>
      <w:r w:rsidRPr="00DC7289">
        <w:rPr>
          <w:rFonts w:ascii="等线" w:eastAsia="等线" w:hAnsi="等线" w:cs="仿宋_GB2312" w:hint="eastAsia"/>
          <w:sz w:val="24"/>
        </w:rPr>
        <w:t>过程实施现场审核。</w:t>
      </w:r>
    </w:p>
    <w:p w14:paraId="71C370BE" w14:textId="77777777" w:rsidR="00FF13DA" w:rsidRPr="00DC7289" w:rsidRDefault="00424D15" w:rsidP="00DC7289">
      <w:pPr>
        <w:adjustRightInd w:val="0"/>
        <w:snapToGrid w:val="0"/>
        <w:spacing w:line="276" w:lineRule="auto"/>
        <w:ind w:firstLineChars="200" w:firstLine="467"/>
        <w:rPr>
          <w:rFonts w:ascii="等线" w:eastAsia="等线" w:hAnsi="等线" w:cs="楷体_GB2312"/>
          <w:sz w:val="24"/>
        </w:rPr>
      </w:pPr>
      <w:r w:rsidRPr="00DC7289">
        <w:rPr>
          <w:rFonts w:ascii="等线" w:eastAsia="等线" w:hAnsi="等线" w:cs="楷体_GB2312" w:hint="eastAsia"/>
          <w:sz w:val="24"/>
        </w:rPr>
        <w:t xml:space="preserve">3.5 </w:t>
      </w:r>
      <w:r w:rsidRPr="00DC7289">
        <w:rPr>
          <w:rFonts w:ascii="等线" w:eastAsia="等线" w:hAnsi="等线" w:cs="楷体_GB2312" w:hint="eastAsia"/>
          <w:sz w:val="24"/>
        </w:rPr>
        <w:t>审核实施</w:t>
      </w:r>
    </w:p>
    <w:p w14:paraId="71C91CC9"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3.5.1</w:t>
      </w:r>
      <w:r w:rsidRPr="00DC7289">
        <w:rPr>
          <w:rFonts w:ascii="等线" w:eastAsia="等线" w:hAnsi="等线" w:cs="仿宋_GB2312" w:hint="eastAsia"/>
          <w:sz w:val="24"/>
        </w:rPr>
        <w:t>初次认证审核</w:t>
      </w:r>
    </w:p>
    <w:p w14:paraId="4B623D49"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HACCP</w:t>
      </w:r>
      <w:r w:rsidRPr="00DC7289">
        <w:rPr>
          <w:rFonts w:ascii="等线" w:eastAsia="等线" w:hAnsi="等线" w:cs="仿宋_GB2312" w:hint="eastAsia"/>
          <w:sz w:val="24"/>
        </w:rPr>
        <w:t>认证初次认证审核应分两个阶段实施：第一阶段和第二阶段。</w:t>
      </w:r>
    </w:p>
    <w:p w14:paraId="12D5F383" w14:textId="77777777" w:rsidR="00FF13DA" w:rsidRPr="00DC7289" w:rsidRDefault="00424D15" w:rsidP="00DC7289">
      <w:pPr>
        <w:adjustRightInd w:val="0"/>
        <w:snapToGrid w:val="0"/>
        <w:spacing w:line="276" w:lineRule="auto"/>
        <w:ind w:firstLineChars="200" w:firstLine="467"/>
        <w:outlineLvl w:val="0"/>
        <w:rPr>
          <w:rFonts w:ascii="等线" w:eastAsia="等线" w:hAnsi="等线" w:cs="仿宋_GB2312"/>
          <w:sz w:val="24"/>
        </w:rPr>
      </w:pPr>
      <w:r w:rsidRPr="00DC7289">
        <w:rPr>
          <w:rFonts w:ascii="等线" w:eastAsia="等线" w:hAnsi="等线" w:cs="仿宋_GB2312" w:hint="eastAsia"/>
          <w:sz w:val="24"/>
        </w:rPr>
        <w:t>3.5.1.1</w:t>
      </w:r>
      <w:r w:rsidRPr="00DC7289">
        <w:rPr>
          <w:rFonts w:ascii="等线" w:eastAsia="等线" w:hAnsi="等线" w:cs="仿宋_GB2312" w:hint="eastAsia"/>
          <w:sz w:val="24"/>
        </w:rPr>
        <w:t>第一阶段审核</w:t>
      </w:r>
    </w:p>
    <w:p w14:paraId="34EBA1D6"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第一阶段审核的目的是调查认证委托人是否已具备实施认证审核的条件和确定第二阶段审核的关注点，第一阶段审核应关注但不限于以下方面内容：</w:t>
      </w:r>
      <w:r w:rsidRPr="00DC7289">
        <w:rPr>
          <w:rFonts w:ascii="等线" w:eastAsia="等线" w:hAnsi="等线" w:cs="仿宋_GB2312" w:hint="eastAsia"/>
          <w:sz w:val="24"/>
        </w:rPr>
        <w:t xml:space="preserve"> </w:t>
      </w:r>
    </w:p>
    <w:p w14:paraId="4EAC5FE4" w14:textId="77777777" w:rsidR="00FF13DA" w:rsidRPr="00DC7289" w:rsidRDefault="00424D15" w:rsidP="00DC7289">
      <w:pPr>
        <w:tabs>
          <w:tab w:val="left" w:pos="0"/>
          <w:tab w:val="left" w:pos="1080"/>
          <w:tab w:val="left" w:pos="126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1</w:t>
      </w:r>
      <w:r w:rsidRPr="00DC7289">
        <w:rPr>
          <w:rFonts w:ascii="等线" w:eastAsia="等线" w:hAnsi="等线" w:cs="仿宋_GB2312" w:hint="eastAsia"/>
          <w:sz w:val="24"/>
        </w:rPr>
        <w:t>）收集关于认证委托人的</w:t>
      </w:r>
      <w:r w:rsidRPr="00DC7289">
        <w:rPr>
          <w:rFonts w:ascii="等线" w:eastAsia="等线" w:hAnsi="等线" w:cs="仿宋_GB2312" w:hint="eastAsia"/>
          <w:sz w:val="24"/>
        </w:rPr>
        <w:t>HACCP</w:t>
      </w:r>
      <w:r w:rsidRPr="00DC7289">
        <w:rPr>
          <w:rFonts w:ascii="等线" w:eastAsia="等线" w:hAnsi="等线" w:cs="仿宋_GB2312" w:hint="eastAsia"/>
          <w:sz w:val="24"/>
        </w:rPr>
        <w:t>体系范围、过程和场所的必要信息，以及相关的法律、法规、标准要求和遵守情况；</w:t>
      </w:r>
      <w:r w:rsidRPr="00DC7289">
        <w:rPr>
          <w:rFonts w:ascii="等线" w:eastAsia="等线" w:hAnsi="等线" w:cs="仿宋_GB2312" w:hint="eastAsia"/>
          <w:sz w:val="24"/>
        </w:rPr>
        <w:t xml:space="preserve"> </w:t>
      </w:r>
    </w:p>
    <w:p w14:paraId="45E77CCD" w14:textId="77777777" w:rsidR="00FF13DA" w:rsidRPr="00DC7289" w:rsidRDefault="00424D15" w:rsidP="00DC7289">
      <w:pPr>
        <w:tabs>
          <w:tab w:val="left" w:pos="0"/>
          <w:tab w:val="left" w:pos="1080"/>
          <w:tab w:val="left" w:pos="126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2</w:t>
      </w:r>
      <w:r w:rsidRPr="00DC7289">
        <w:rPr>
          <w:rFonts w:ascii="等线" w:eastAsia="等线" w:hAnsi="等线" w:cs="仿宋_GB2312" w:hint="eastAsia"/>
          <w:sz w:val="24"/>
        </w:rPr>
        <w:t>）充分识别委托加工等生产活动对食品安全的影响程度；初步评价认证委托人厂区环境、厂房及设施、设备、人员、卫</w:t>
      </w:r>
      <w:r w:rsidRPr="00DC7289">
        <w:rPr>
          <w:rFonts w:ascii="等线" w:eastAsia="等线" w:hAnsi="等线" w:cs="仿宋_GB2312" w:hint="eastAsia"/>
          <w:sz w:val="24"/>
        </w:rPr>
        <w:t>生管理等是否符合相对应的良好生产</w:t>
      </w:r>
      <w:r w:rsidRPr="00DC7289">
        <w:rPr>
          <w:rFonts w:ascii="等线" w:eastAsia="等线" w:hAnsi="等线" w:cs="仿宋_GB2312" w:hint="eastAsia"/>
          <w:sz w:val="24"/>
        </w:rPr>
        <w:t>/</w:t>
      </w:r>
      <w:r w:rsidRPr="00DC7289">
        <w:rPr>
          <w:rFonts w:ascii="等线" w:eastAsia="等线" w:hAnsi="等线" w:cs="仿宋_GB2312" w:hint="eastAsia"/>
          <w:sz w:val="24"/>
        </w:rPr>
        <w:t>卫生</w:t>
      </w:r>
      <w:r w:rsidRPr="00DC7289">
        <w:rPr>
          <w:rFonts w:ascii="等线" w:eastAsia="等线" w:hAnsi="等线" w:cs="仿宋_GB2312" w:hint="eastAsia"/>
          <w:sz w:val="24"/>
        </w:rPr>
        <w:t>规范的要求；</w:t>
      </w:r>
    </w:p>
    <w:p w14:paraId="5CABAF8B" w14:textId="77777777" w:rsidR="00FF13DA" w:rsidRPr="00DC7289" w:rsidRDefault="00424D15" w:rsidP="00DC7289">
      <w:pPr>
        <w:tabs>
          <w:tab w:val="left" w:pos="0"/>
          <w:tab w:val="left" w:pos="1080"/>
          <w:tab w:val="left" w:pos="126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3</w:t>
      </w:r>
      <w:r w:rsidRPr="00DC7289">
        <w:rPr>
          <w:rFonts w:ascii="等线" w:eastAsia="等线" w:hAnsi="等线" w:cs="仿宋_GB2312" w:hint="eastAsia"/>
          <w:sz w:val="24"/>
        </w:rPr>
        <w:t>）了解认证委托人对认证标准要求的理解，评审认证委托人的</w:t>
      </w:r>
      <w:r w:rsidRPr="00DC7289">
        <w:rPr>
          <w:rFonts w:ascii="等线" w:eastAsia="等线" w:hAnsi="等线" w:cs="仿宋_GB2312" w:hint="eastAsia"/>
          <w:sz w:val="24"/>
        </w:rPr>
        <w:t>HACCP</w:t>
      </w:r>
      <w:r w:rsidRPr="00DC7289">
        <w:rPr>
          <w:rFonts w:ascii="等线" w:eastAsia="等线" w:hAnsi="等线" w:cs="仿宋_GB2312" w:hint="eastAsia"/>
          <w:sz w:val="24"/>
        </w:rPr>
        <w:t>体系文件和食品安全方针的适宜性。重点评审认证委托人体系文件的符合性、适宜性，特别关注关键控制点、关键限值的确定及其支持性证据。</w:t>
      </w:r>
    </w:p>
    <w:p w14:paraId="417A56FD" w14:textId="77777777" w:rsidR="00FF13DA" w:rsidRPr="00DC7289" w:rsidRDefault="00424D15" w:rsidP="00DC7289">
      <w:pPr>
        <w:tabs>
          <w:tab w:val="left" w:pos="0"/>
          <w:tab w:val="left" w:pos="1080"/>
          <w:tab w:val="left" w:pos="126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4</w:t>
      </w:r>
      <w:r w:rsidRPr="00DC7289">
        <w:rPr>
          <w:rFonts w:ascii="等线" w:eastAsia="等线" w:hAnsi="等线" w:cs="仿宋_GB2312" w:hint="eastAsia"/>
          <w:sz w:val="24"/>
        </w:rPr>
        <w:t>）了解认证委托人的</w:t>
      </w:r>
      <w:r w:rsidRPr="00DC7289">
        <w:rPr>
          <w:rFonts w:ascii="等线" w:eastAsia="等线" w:hAnsi="等线" w:cs="仿宋_GB2312" w:hint="eastAsia"/>
          <w:sz w:val="24"/>
        </w:rPr>
        <w:t>HACCP</w:t>
      </w:r>
      <w:r w:rsidRPr="00DC7289">
        <w:rPr>
          <w:rFonts w:ascii="等线" w:eastAsia="等线" w:hAnsi="等线" w:cs="仿宋_GB2312" w:hint="eastAsia"/>
          <w:sz w:val="24"/>
        </w:rPr>
        <w:t>体系和现场运作，评价认证委托人的内部审核、管理评审、运作场所和现场的具体情况及体系的实施程度，确认认证委托人是否已为第二阶段审核做好准备，并与认证委托人商定第二阶段审核的细节，明确审核范围，为策划第二阶段审核提供关注点。</w:t>
      </w:r>
    </w:p>
    <w:p w14:paraId="0D680C8B" w14:textId="77777777" w:rsidR="00FF13DA" w:rsidRPr="00DC7289" w:rsidRDefault="00424D15" w:rsidP="00DC7289">
      <w:pPr>
        <w:tabs>
          <w:tab w:val="left" w:pos="1080"/>
          <w:tab w:val="left" w:pos="126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第一阶段应</w:t>
      </w:r>
      <w:r w:rsidRPr="00DC7289">
        <w:rPr>
          <w:rFonts w:ascii="等线" w:eastAsia="等线" w:hAnsi="等线" w:cs="仿宋_GB2312" w:hint="eastAsia"/>
          <w:sz w:val="24"/>
        </w:rPr>
        <w:t>在认证委托人现场实施，以达到第一阶段的审核目的。当认证委托人已获得同一认证机构颁发的其他以</w:t>
      </w:r>
      <w:r w:rsidRPr="00DC7289">
        <w:rPr>
          <w:rFonts w:ascii="等线" w:eastAsia="等线" w:hAnsi="等线" w:cs="仿宋_GB2312" w:hint="eastAsia"/>
          <w:sz w:val="24"/>
        </w:rPr>
        <w:t>HACCP</w:t>
      </w:r>
      <w:r w:rsidRPr="00DC7289">
        <w:rPr>
          <w:rFonts w:ascii="等线" w:eastAsia="等线" w:hAnsi="等线" w:cs="仿宋_GB2312" w:hint="eastAsia"/>
          <w:sz w:val="24"/>
        </w:rPr>
        <w:t>原理为核心的食品安全相关认证证书，且证书有效时，认证机构经过风险评估后，第一阶段可不在现场实施，但应确保第一阶段的目的已全部实现，且记录未在现场实施的原因。</w:t>
      </w:r>
    </w:p>
    <w:p w14:paraId="6BB5E1CC" w14:textId="77777777" w:rsidR="00FF13DA" w:rsidRPr="00DC7289" w:rsidRDefault="00424D15" w:rsidP="00DC7289">
      <w:pPr>
        <w:tabs>
          <w:tab w:val="left" w:pos="1080"/>
          <w:tab w:val="left" w:pos="126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应告知认证委托人第一阶段的审核结果可能导致推迟或取消第二阶段审核。</w:t>
      </w:r>
    </w:p>
    <w:p w14:paraId="3BA43CE1" w14:textId="77777777" w:rsidR="00FF13DA" w:rsidRPr="00DC7289" w:rsidRDefault="00424D15" w:rsidP="00DC7289">
      <w:pPr>
        <w:adjustRightInd w:val="0"/>
        <w:snapToGrid w:val="0"/>
        <w:spacing w:line="276" w:lineRule="auto"/>
        <w:ind w:firstLineChars="200" w:firstLine="467"/>
        <w:outlineLvl w:val="0"/>
        <w:rPr>
          <w:rFonts w:ascii="等线" w:eastAsia="等线" w:hAnsi="等线" w:cs="仿宋_GB2312"/>
          <w:sz w:val="24"/>
        </w:rPr>
      </w:pPr>
      <w:r w:rsidRPr="00DC7289">
        <w:rPr>
          <w:rFonts w:ascii="等线" w:eastAsia="等线" w:hAnsi="等线" w:cs="仿宋_GB2312" w:hint="eastAsia"/>
          <w:sz w:val="24"/>
        </w:rPr>
        <w:t>3.5.1.2</w:t>
      </w:r>
      <w:r w:rsidRPr="00DC7289">
        <w:rPr>
          <w:rFonts w:ascii="等线" w:eastAsia="等线" w:hAnsi="等线" w:cs="仿宋_GB2312" w:hint="eastAsia"/>
          <w:sz w:val="24"/>
        </w:rPr>
        <w:t>第二阶段审核</w:t>
      </w:r>
    </w:p>
    <w:p w14:paraId="26C061A0"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第二阶段审核应在认证委托人现场实施，目的是评价认证委托人</w:t>
      </w:r>
      <w:r w:rsidRPr="00DC7289">
        <w:rPr>
          <w:rFonts w:ascii="等线" w:eastAsia="等线" w:hAnsi="等线" w:cs="仿宋_GB2312" w:hint="eastAsia"/>
          <w:sz w:val="24"/>
        </w:rPr>
        <w:t>HACCP</w:t>
      </w:r>
      <w:r w:rsidRPr="00DC7289">
        <w:rPr>
          <w:rFonts w:ascii="等线" w:eastAsia="等线" w:hAnsi="等线" w:cs="仿宋_GB2312" w:hint="eastAsia"/>
          <w:sz w:val="24"/>
        </w:rPr>
        <w:t>体系实施的符合性和有效性。</w:t>
      </w:r>
    </w:p>
    <w:p w14:paraId="3D6E0174"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第二阶段审核应在具备实施认证审核的条件下进行，第一阶段审核提出的影响实施第二阶段审核的问题应在第二阶段审核前得到解决。</w:t>
      </w:r>
    </w:p>
    <w:p w14:paraId="403AA02C"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第二阶段审核应重点关注但不限于以下方面内容：</w:t>
      </w:r>
    </w:p>
    <w:p w14:paraId="241F9A71" w14:textId="77777777" w:rsidR="00FF13DA" w:rsidRPr="00DC7289" w:rsidRDefault="00424D15" w:rsidP="00DC7289">
      <w:pPr>
        <w:pStyle w:val="af2"/>
        <w:tabs>
          <w:tab w:val="left" w:pos="0"/>
          <w:tab w:val="left" w:pos="360"/>
          <w:tab w:val="left" w:pos="993"/>
          <w:tab w:val="left" w:pos="1080"/>
          <w:tab w:val="left" w:pos="1260"/>
          <w:tab w:val="left" w:pos="1620"/>
        </w:tabs>
        <w:adjustRightInd w:val="0"/>
        <w:snapToGrid w:val="0"/>
        <w:spacing w:line="276" w:lineRule="auto"/>
        <w:ind w:firstLine="467"/>
        <w:jc w:val="left"/>
        <w:rPr>
          <w:rFonts w:ascii="等线" w:eastAsia="等线" w:hAnsi="等线" w:cs="仿宋_GB2312"/>
          <w:sz w:val="24"/>
          <w:szCs w:val="24"/>
        </w:rPr>
      </w:pPr>
      <w:r w:rsidRPr="00DC7289">
        <w:rPr>
          <w:rFonts w:ascii="等线" w:eastAsia="等线" w:hAnsi="等线" w:cs="仿宋_GB2312" w:hint="eastAsia"/>
          <w:sz w:val="24"/>
          <w:szCs w:val="24"/>
        </w:rPr>
        <w:t>（</w:t>
      </w:r>
      <w:r w:rsidRPr="00DC7289">
        <w:rPr>
          <w:rFonts w:ascii="等线" w:eastAsia="等线" w:hAnsi="等线" w:cs="仿宋_GB2312" w:hint="eastAsia"/>
          <w:sz w:val="24"/>
          <w:szCs w:val="24"/>
        </w:rPr>
        <w:t>1</w:t>
      </w:r>
      <w:r w:rsidRPr="00DC7289">
        <w:rPr>
          <w:rFonts w:ascii="等线" w:eastAsia="等线" w:hAnsi="等线" w:cs="仿宋_GB2312" w:hint="eastAsia"/>
          <w:sz w:val="24"/>
          <w:szCs w:val="24"/>
        </w:rPr>
        <w:t>）与认证依据文件中所有要求的符合性；</w:t>
      </w:r>
    </w:p>
    <w:p w14:paraId="6B74AE73" w14:textId="77777777" w:rsidR="00FF13DA" w:rsidRPr="00DC7289" w:rsidRDefault="00424D15" w:rsidP="00DC7289">
      <w:pPr>
        <w:tabs>
          <w:tab w:val="left" w:pos="0"/>
          <w:tab w:val="left" w:pos="360"/>
          <w:tab w:val="left" w:pos="1080"/>
          <w:tab w:val="left" w:pos="1260"/>
          <w:tab w:val="left" w:pos="162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2</w:t>
      </w:r>
      <w:r w:rsidRPr="00DC7289">
        <w:rPr>
          <w:rFonts w:ascii="等线" w:eastAsia="等线" w:hAnsi="等线" w:cs="仿宋_GB2312" w:hint="eastAsia"/>
          <w:sz w:val="24"/>
        </w:rPr>
        <w:t>）与我国和进口国（地区）适用法律、法规及标准的符合性，以及出口食品生产企业安全卫生要求的符合性（适用时）；</w:t>
      </w:r>
    </w:p>
    <w:p w14:paraId="765563F7" w14:textId="77777777" w:rsidR="00FF13DA" w:rsidRPr="00DC7289" w:rsidRDefault="00424D15" w:rsidP="00DC7289">
      <w:pPr>
        <w:tabs>
          <w:tab w:val="left" w:pos="0"/>
          <w:tab w:val="left" w:pos="360"/>
          <w:tab w:val="left" w:pos="1080"/>
          <w:tab w:val="left" w:pos="1260"/>
          <w:tab w:val="left" w:pos="162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lastRenderedPageBreak/>
        <w:t>（</w:t>
      </w:r>
      <w:r w:rsidRPr="00DC7289">
        <w:rPr>
          <w:rFonts w:ascii="等线" w:eastAsia="等线" w:hAnsi="等线" w:cs="仿宋_GB2312" w:hint="eastAsia"/>
          <w:sz w:val="24"/>
        </w:rPr>
        <w:t>3</w:t>
      </w:r>
      <w:r w:rsidRPr="00DC7289">
        <w:rPr>
          <w:rFonts w:ascii="等线" w:eastAsia="等线" w:hAnsi="等线" w:cs="仿宋_GB2312" w:hint="eastAsia"/>
          <w:sz w:val="24"/>
        </w:rPr>
        <w:t>）管理职责的履行、食品安全方针的贯彻、目标的达成；</w:t>
      </w:r>
    </w:p>
    <w:p w14:paraId="44E8F40A" w14:textId="77777777" w:rsidR="00FF13DA" w:rsidRPr="00DC7289" w:rsidRDefault="00424D15" w:rsidP="00DC7289">
      <w:pPr>
        <w:tabs>
          <w:tab w:val="left" w:pos="0"/>
          <w:tab w:val="left" w:pos="360"/>
          <w:tab w:val="left" w:pos="1080"/>
          <w:tab w:val="left" w:pos="1260"/>
          <w:tab w:val="left" w:pos="162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4</w:t>
      </w:r>
      <w:r w:rsidRPr="00DC7289">
        <w:rPr>
          <w:rFonts w:ascii="等线" w:eastAsia="等线" w:hAnsi="等线" w:cs="仿宋_GB2312" w:hint="eastAsia"/>
          <w:sz w:val="24"/>
        </w:rPr>
        <w:t>）</w:t>
      </w:r>
      <w:r w:rsidRPr="00DC7289">
        <w:rPr>
          <w:rFonts w:ascii="等线" w:eastAsia="等线" w:hAnsi="等线" w:cs="仿宋_GB2312" w:hint="eastAsia"/>
          <w:sz w:val="24"/>
        </w:rPr>
        <w:t>HACCP</w:t>
      </w:r>
      <w:r w:rsidRPr="00DC7289">
        <w:rPr>
          <w:rFonts w:ascii="等线" w:eastAsia="等线" w:hAnsi="等线" w:cs="仿宋_GB2312" w:hint="eastAsia"/>
          <w:sz w:val="24"/>
        </w:rPr>
        <w:t>体系范围内对应产品的良好生产</w:t>
      </w:r>
      <w:r w:rsidRPr="00DC7289">
        <w:rPr>
          <w:rFonts w:ascii="等线" w:eastAsia="等线" w:hAnsi="等线" w:cs="仿宋_GB2312" w:hint="eastAsia"/>
          <w:sz w:val="24"/>
        </w:rPr>
        <w:t>/</w:t>
      </w:r>
      <w:r w:rsidRPr="00DC7289">
        <w:rPr>
          <w:rFonts w:ascii="等线" w:eastAsia="等线" w:hAnsi="等线" w:cs="仿宋_GB2312" w:hint="eastAsia"/>
          <w:sz w:val="24"/>
        </w:rPr>
        <w:t>卫生规范要求的符合性；</w:t>
      </w:r>
    </w:p>
    <w:p w14:paraId="37E70078" w14:textId="77777777" w:rsidR="00FF13DA" w:rsidRPr="00DC7289" w:rsidRDefault="00424D15" w:rsidP="00DC7289">
      <w:pPr>
        <w:tabs>
          <w:tab w:val="left" w:pos="0"/>
          <w:tab w:val="left" w:pos="360"/>
          <w:tab w:val="left" w:pos="1080"/>
          <w:tab w:val="left" w:pos="1260"/>
          <w:tab w:val="left" w:pos="162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5</w:t>
      </w:r>
      <w:r w:rsidRPr="00DC7289">
        <w:rPr>
          <w:rFonts w:ascii="等线" w:eastAsia="等线" w:hAnsi="等线" w:cs="仿宋_GB2312" w:hint="eastAsia"/>
          <w:sz w:val="24"/>
        </w:rPr>
        <w:t>）前提计划及</w:t>
      </w:r>
      <w:r w:rsidRPr="00DC7289">
        <w:rPr>
          <w:rFonts w:ascii="等线" w:eastAsia="等线" w:hAnsi="等线" w:cs="仿宋_GB2312"/>
          <w:sz w:val="24"/>
        </w:rPr>
        <w:t>HACCP</w:t>
      </w:r>
      <w:r w:rsidRPr="00DC7289">
        <w:rPr>
          <w:rFonts w:ascii="等线" w:eastAsia="等线" w:hAnsi="等线" w:cs="仿宋_GB2312" w:hint="eastAsia"/>
          <w:sz w:val="24"/>
        </w:rPr>
        <w:t>计划实施的有效性，对产品食品安全危害的控制能力；</w:t>
      </w:r>
    </w:p>
    <w:p w14:paraId="3409D775" w14:textId="77777777" w:rsidR="00FF13DA" w:rsidRPr="00DC7289" w:rsidRDefault="00424D15" w:rsidP="00DC7289">
      <w:pPr>
        <w:tabs>
          <w:tab w:val="left" w:pos="0"/>
          <w:tab w:val="left" w:pos="360"/>
          <w:tab w:val="left" w:pos="1080"/>
          <w:tab w:val="left" w:pos="1260"/>
          <w:tab w:val="left" w:pos="162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6</w:t>
      </w:r>
      <w:r w:rsidRPr="00DC7289">
        <w:rPr>
          <w:rFonts w:ascii="等线" w:eastAsia="等线" w:hAnsi="等线" w:cs="仿宋_GB2312" w:hint="eastAsia"/>
          <w:sz w:val="24"/>
        </w:rPr>
        <w:t>）原辅料及与食品接触材料的食品安全危害识别的充分性和控制的有效性；</w:t>
      </w:r>
    </w:p>
    <w:p w14:paraId="789B7180" w14:textId="77777777" w:rsidR="00FF13DA" w:rsidRPr="00DC7289" w:rsidRDefault="00424D15" w:rsidP="00DC7289">
      <w:pPr>
        <w:tabs>
          <w:tab w:val="left" w:pos="0"/>
          <w:tab w:val="left" w:pos="360"/>
          <w:tab w:val="left" w:pos="1080"/>
          <w:tab w:val="left" w:pos="1260"/>
          <w:tab w:val="left" w:pos="162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sz w:val="24"/>
        </w:rPr>
        <w:t>（</w:t>
      </w:r>
      <w:r w:rsidRPr="00DC7289">
        <w:rPr>
          <w:rFonts w:ascii="等线" w:eastAsia="等线" w:hAnsi="等线" w:hint="eastAsia"/>
          <w:sz w:val="24"/>
        </w:rPr>
        <w:t>7</w:t>
      </w:r>
      <w:r w:rsidRPr="00DC7289">
        <w:rPr>
          <w:rFonts w:ascii="等线" w:eastAsia="等线" w:hAnsi="等线"/>
          <w:sz w:val="24"/>
        </w:rPr>
        <w:t>）</w:t>
      </w:r>
      <w:r w:rsidRPr="00DC7289">
        <w:rPr>
          <w:rFonts w:ascii="等线" w:eastAsia="等线" w:hAnsi="等线" w:cs="仿宋_GB2312" w:hint="eastAsia"/>
          <w:sz w:val="24"/>
        </w:rPr>
        <w:t>生产过程中对食品安全危害控制的有效性；</w:t>
      </w:r>
    </w:p>
    <w:p w14:paraId="7E5E3F12" w14:textId="77777777" w:rsidR="00FF13DA" w:rsidRPr="00DC7289" w:rsidRDefault="00424D15" w:rsidP="00DC7289">
      <w:pPr>
        <w:tabs>
          <w:tab w:val="left" w:pos="0"/>
          <w:tab w:val="left" w:pos="360"/>
          <w:tab w:val="left" w:pos="1080"/>
          <w:tab w:val="left" w:pos="1260"/>
          <w:tab w:val="left" w:pos="162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8</w:t>
      </w:r>
      <w:r w:rsidRPr="00DC7289">
        <w:rPr>
          <w:rFonts w:ascii="等线" w:eastAsia="等线" w:hAnsi="等线" w:cs="仿宋_GB2312" w:hint="eastAsia"/>
          <w:sz w:val="24"/>
        </w:rPr>
        <w:t>）产品可追溯性体系的建立及不合格产品的控制；</w:t>
      </w:r>
    </w:p>
    <w:p w14:paraId="00A6943F" w14:textId="77777777" w:rsidR="00FF13DA" w:rsidRPr="00DC7289" w:rsidRDefault="00424D15" w:rsidP="00DC7289">
      <w:pPr>
        <w:tabs>
          <w:tab w:val="left" w:pos="0"/>
          <w:tab w:val="left" w:pos="360"/>
          <w:tab w:val="left" w:pos="1080"/>
          <w:tab w:val="left" w:pos="1260"/>
          <w:tab w:val="left" w:pos="162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9</w:t>
      </w:r>
      <w:r w:rsidRPr="00DC7289">
        <w:rPr>
          <w:rFonts w:ascii="等线" w:eastAsia="等线" w:hAnsi="等线" w:cs="仿宋_GB2312" w:hint="eastAsia"/>
          <w:sz w:val="24"/>
        </w:rPr>
        <w:t>）食品安全验证活动的有效性及食品安全状况；</w:t>
      </w:r>
    </w:p>
    <w:p w14:paraId="1191EE5C" w14:textId="77777777" w:rsidR="00FF13DA" w:rsidRPr="00DC7289" w:rsidRDefault="00424D15" w:rsidP="00DC7289">
      <w:pPr>
        <w:tabs>
          <w:tab w:val="left" w:pos="0"/>
          <w:tab w:val="left" w:pos="360"/>
          <w:tab w:val="left" w:pos="1080"/>
          <w:tab w:val="left" w:pos="1260"/>
          <w:tab w:val="left" w:pos="162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10</w:t>
      </w:r>
      <w:r w:rsidRPr="00DC7289">
        <w:rPr>
          <w:rFonts w:ascii="等线" w:eastAsia="等线" w:hAnsi="等线" w:cs="仿宋_GB2312" w:hint="eastAsia"/>
          <w:sz w:val="24"/>
        </w:rPr>
        <w:t>）认证委托人对投诉的处理；</w:t>
      </w:r>
    </w:p>
    <w:p w14:paraId="2671FF1D" w14:textId="77777777" w:rsidR="00FF13DA" w:rsidRPr="00DC7289" w:rsidRDefault="00424D15" w:rsidP="00DC7289">
      <w:pPr>
        <w:tabs>
          <w:tab w:val="left" w:pos="0"/>
          <w:tab w:val="left" w:pos="360"/>
          <w:tab w:val="left" w:pos="1080"/>
          <w:tab w:val="left" w:pos="1260"/>
          <w:tab w:val="left" w:pos="162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11</w:t>
      </w:r>
      <w:r w:rsidRPr="00DC7289">
        <w:rPr>
          <w:rFonts w:ascii="等线" w:eastAsia="等线" w:hAnsi="等线" w:cs="仿宋_GB2312" w:hint="eastAsia"/>
          <w:sz w:val="24"/>
        </w:rPr>
        <w:t>）内部审核和管理评审。</w:t>
      </w:r>
    </w:p>
    <w:p w14:paraId="7E54C9A5" w14:textId="77777777" w:rsidR="00FF13DA" w:rsidRPr="00DC7289" w:rsidRDefault="00424D15" w:rsidP="00DC7289">
      <w:pPr>
        <w:adjustRightInd w:val="0"/>
        <w:snapToGrid w:val="0"/>
        <w:spacing w:line="276" w:lineRule="auto"/>
        <w:ind w:firstLineChars="200" w:firstLine="419"/>
        <w:rPr>
          <w:rFonts w:ascii="等线" w:eastAsia="等线" w:hAnsi="等线" w:cs="仿宋_GB2312"/>
          <w:spacing w:val="-12"/>
          <w:sz w:val="24"/>
        </w:rPr>
      </w:pPr>
      <w:r w:rsidRPr="00DC7289">
        <w:rPr>
          <w:rFonts w:ascii="等线" w:eastAsia="等线" w:hAnsi="等线" w:cs="仿宋_GB2312" w:hint="eastAsia"/>
          <w:spacing w:val="-12"/>
          <w:sz w:val="24"/>
        </w:rPr>
        <w:t>对于第一阶段审核过的</w:t>
      </w:r>
      <w:r w:rsidRPr="00DC7289">
        <w:rPr>
          <w:rFonts w:ascii="等线" w:eastAsia="等线" w:hAnsi="等线" w:cs="仿宋_GB2312" w:hint="eastAsia"/>
          <w:spacing w:val="-12"/>
          <w:sz w:val="24"/>
        </w:rPr>
        <w:t>HACCP</w:t>
      </w:r>
      <w:r w:rsidRPr="00DC7289">
        <w:rPr>
          <w:rFonts w:ascii="等线" w:eastAsia="等线" w:hAnsi="等线" w:cs="仿宋_GB2312" w:hint="eastAsia"/>
          <w:spacing w:val="-12"/>
          <w:sz w:val="24"/>
        </w:rPr>
        <w:t>体系的相应部分，被确定为实施充分有效并符合要求的，第二阶段可以不再对其审核，但认证机构应确保</w:t>
      </w:r>
      <w:r w:rsidRPr="00DC7289">
        <w:rPr>
          <w:rFonts w:ascii="等线" w:eastAsia="等线" w:hAnsi="等线" w:cs="仿宋_GB2312" w:hint="eastAsia"/>
          <w:spacing w:val="-12"/>
          <w:sz w:val="24"/>
        </w:rPr>
        <w:t>HACCP</w:t>
      </w:r>
      <w:r w:rsidRPr="00DC7289">
        <w:rPr>
          <w:rFonts w:ascii="等线" w:eastAsia="等线" w:hAnsi="等线" w:cs="仿宋_GB2312" w:hint="eastAsia"/>
          <w:spacing w:val="-12"/>
          <w:sz w:val="24"/>
        </w:rPr>
        <w:t>体系已审核的部分持续符合认证要求。第二阶段的审核报</w:t>
      </w:r>
      <w:r w:rsidRPr="00DC7289">
        <w:rPr>
          <w:rFonts w:ascii="等线" w:eastAsia="等线" w:hAnsi="等线" w:cs="仿宋_GB2312" w:hint="eastAsia"/>
          <w:spacing w:val="-12"/>
          <w:sz w:val="24"/>
        </w:rPr>
        <w:t>告应包含第一阶段审核中的审核发现，并且应清楚地表述第一阶段审核已经确立的符合性。</w:t>
      </w:r>
    </w:p>
    <w:p w14:paraId="15C8B9CA" w14:textId="77777777" w:rsidR="00FF13DA" w:rsidRPr="00DC7289" w:rsidRDefault="00424D15" w:rsidP="00DC7289">
      <w:pPr>
        <w:adjustRightInd w:val="0"/>
        <w:snapToGrid w:val="0"/>
        <w:spacing w:line="276" w:lineRule="auto"/>
        <w:ind w:firstLineChars="200" w:firstLine="419"/>
        <w:rPr>
          <w:rFonts w:ascii="等线" w:eastAsia="等线" w:hAnsi="等线" w:cs="仿宋_GB2312"/>
          <w:spacing w:val="-12"/>
          <w:sz w:val="24"/>
          <w:highlight w:val="yellow"/>
        </w:rPr>
      </w:pPr>
      <w:r w:rsidRPr="00DC7289">
        <w:rPr>
          <w:rFonts w:ascii="等线" w:eastAsia="等线" w:hAnsi="等线" w:cs="仿宋_GB2312" w:hint="eastAsia"/>
          <w:spacing w:val="-12"/>
          <w:sz w:val="24"/>
        </w:rPr>
        <w:t>第一阶段和第二阶段审核的间隔应不超过</w:t>
      </w:r>
      <w:r w:rsidRPr="00DC7289">
        <w:rPr>
          <w:rFonts w:ascii="等线" w:eastAsia="等线" w:hAnsi="等线" w:cs="仿宋_GB2312" w:hint="eastAsia"/>
          <w:spacing w:val="-12"/>
          <w:sz w:val="24"/>
        </w:rPr>
        <w:t>6</w:t>
      </w:r>
      <w:r w:rsidRPr="00DC7289">
        <w:rPr>
          <w:rFonts w:ascii="等线" w:eastAsia="等线" w:hAnsi="等线" w:cs="仿宋_GB2312" w:hint="eastAsia"/>
          <w:spacing w:val="-12"/>
          <w:sz w:val="24"/>
        </w:rPr>
        <w:t>个月。如果超过</w:t>
      </w:r>
      <w:r w:rsidRPr="00DC7289">
        <w:rPr>
          <w:rFonts w:ascii="等线" w:eastAsia="等线" w:hAnsi="等线" w:cs="仿宋_GB2312" w:hint="eastAsia"/>
          <w:spacing w:val="-12"/>
          <w:sz w:val="24"/>
        </w:rPr>
        <w:t>6</w:t>
      </w:r>
      <w:r w:rsidRPr="00DC7289">
        <w:rPr>
          <w:rFonts w:ascii="等线" w:eastAsia="等线" w:hAnsi="等线" w:cs="仿宋_GB2312" w:hint="eastAsia"/>
          <w:spacing w:val="-12"/>
          <w:sz w:val="24"/>
        </w:rPr>
        <w:t>个月，应重新实施第一阶段审核。</w:t>
      </w:r>
    </w:p>
    <w:p w14:paraId="508C3966" w14:textId="77777777" w:rsidR="00FF13DA" w:rsidRPr="00DC7289" w:rsidRDefault="00424D15" w:rsidP="00DC7289">
      <w:pPr>
        <w:adjustRightInd w:val="0"/>
        <w:snapToGrid w:val="0"/>
        <w:spacing w:line="276" w:lineRule="auto"/>
        <w:ind w:firstLineChars="200" w:firstLine="467"/>
        <w:outlineLvl w:val="0"/>
        <w:rPr>
          <w:rFonts w:ascii="等线" w:eastAsia="等线" w:hAnsi="等线" w:cs="仿宋_GB2312"/>
          <w:sz w:val="24"/>
        </w:rPr>
      </w:pPr>
      <w:r w:rsidRPr="00DC7289">
        <w:rPr>
          <w:rFonts w:ascii="等线" w:eastAsia="等线" w:hAnsi="等线" w:cs="仿宋_GB2312" w:hint="eastAsia"/>
          <w:sz w:val="24"/>
        </w:rPr>
        <w:t xml:space="preserve">3.5.2 </w:t>
      </w:r>
      <w:r w:rsidRPr="00DC7289">
        <w:rPr>
          <w:rFonts w:ascii="等线" w:eastAsia="等线" w:hAnsi="等线" w:cs="仿宋_GB2312" w:hint="eastAsia"/>
          <w:sz w:val="24"/>
        </w:rPr>
        <w:t>在审核中应通过适当的抽样来获取与审核目的、范围和准则相关的信息并进行验证，使之成为审核证据。信息获取方法可包括面谈、观察、文件和记录的审查等。</w:t>
      </w:r>
    </w:p>
    <w:p w14:paraId="2E82CEAE" w14:textId="77777777" w:rsidR="00FF13DA" w:rsidRPr="00DC7289" w:rsidRDefault="00424D15" w:rsidP="00DC7289">
      <w:pPr>
        <w:adjustRightInd w:val="0"/>
        <w:snapToGrid w:val="0"/>
        <w:spacing w:line="276" w:lineRule="auto"/>
        <w:ind w:firstLineChars="200" w:firstLine="467"/>
        <w:outlineLvl w:val="0"/>
        <w:rPr>
          <w:rFonts w:ascii="等线" w:eastAsia="等线" w:hAnsi="等线" w:cs="仿宋_GB2312"/>
          <w:sz w:val="24"/>
        </w:rPr>
      </w:pPr>
      <w:r w:rsidRPr="00DC7289">
        <w:rPr>
          <w:rFonts w:ascii="等线" w:eastAsia="等线" w:hAnsi="等线" w:cs="仿宋_GB2312" w:hint="eastAsia"/>
          <w:sz w:val="24"/>
        </w:rPr>
        <w:t xml:space="preserve">3.5.3 </w:t>
      </w:r>
      <w:r w:rsidRPr="00DC7289">
        <w:rPr>
          <w:rFonts w:ascii="等线" w:eastAsia="等线" w:hAnsi="等线" w:cs="仿宋_GB2312" w:hint="eastAsia"/>
          <w:sz w:val="24"/>
        </w:rPr>
        <w:t>审核组应确定审核发现（概述符合性并详细描述不符合），并予以分级和报告，为认证决定或保持认证提供充分的信息。</w:t>
      </w:r>
    </w:p>
    <w:p w14:paraId="6B3FADC5" w14:textId="77777777" w:rsidR="00FF13DA" w:rsidRPr="00DC7289" w:rsidRDefault="00424D15" w:rsidP="00DC7289">
      <w:pPr>
        <w:adjustRightInd w:val="0"/>
        <w:snapToGrid w:val="0"/>
        <w:spacing w:line="276" w:lineRule="auto"/>
        <w:ind w:firstLineChars="200" w:firstLine="467"/>
        <w:outlineLvl w:val="0"/>
        <w:rPr>
          <w:rFonts w:ascii="等线" w:eastAsia="等线" w:hAnsi="等线" w:cs="仿宋_GB2312"/>
          <w:sz w:val="24"/>
        </w:rPr>
      </w:pPr>
      <w:r w:rsidRPr="00DC7289">
        <w:rPr>
          <w:rFonts w:ascii="等线" w:eastAsia="等线" w:hAnsi="等线" w:cs="仿宋_GB2312" w:hint="eastAsia"/>
          <w:sz w:val="24"/>
        </w:rPr>
        <w:t>3.5.4</w:t>
      </w:r>
      <w:r w:rsidRPr="00DC7289">
        <w:rPr>
          <w:rFonts w:ascii="等线" w:eastAsia="等线" w:hAnsi="等线" w:cs="仿宋_GB2312" w:hint="eastAsia"/>
          <w:sz w:val="24"/>
        </w:rPr>
        <w:t>对于审核中发现的不符合，认证机构应出具</w:t>
      </w:r>
      <w:proofErr w:type="gramStart"/>
      <w:r w:rsidRPr="00DC7289">
        <w:rPr>
          <w:rFonts w:ascii="等线" w:eastAsia="等线" w:hAnsi="等线" w:cs="仿宋_GB2312" w:hint="eastAsia"/>
          <w:sz w:val="24"/>
        </w:rPr>
        <w:t>书面不</w:t>
      </w:r>
      <w:proofErr w:type="gramEnd"/>
      <w:r w:rsidRPr="00DC7289">
        <w:rPr>
          <w:rFonts w:ascii="等线" w:eastAsia="等线" w:hAnsi="等线" w:cs="仿宋_GB2312" w:hint="eastAsia"/>
          <w:sz w:val="24"/>
        </w:rPr>
        <w:t>符合报告，要求</w:t>
      </w:r>
      <w:r w:rsidRPr="00DC7289">
        <w:rPr>
          <w:rFonts w:ascii="等线" w:eastAsia="等线" w:hAnsi="等线" w:cs="仿宋_GB2312" w:hint="eastAsia"/>
          <w:sz w:val="24"/>
        </w:rPr>
        <w:t>认证委托人在规定的期限内分析原因、说明为消除不符合已采取或拟采取的具体纠正和纠正措施，并提出明确的验证要求。认证机构应评审认证委托人提交的纠正和纠正措施，以确定其是否可接受。认证委托人对不符合采取纠正和纠正措施的时间不得超过</w:t>
      </w:r>
      <w:r w:rsidRPr="00DC7289">
        <w:rPr>
          <w:rFonts w:ascii="等线" w:eastAsia="等线" w:hAnsi="等线" w:cs="仿宋_GB2312" w:hint="eastAsia"/>
          <w:sz w:val="24"/>
        </w:rPr>
        <w:t>3</w:t>
      </w:r>
      <w:r w:rsidRPr="00DC7289">
        <w:rPr>
          <w:rFonts w:ascii="等线" w:eastAsia="等线" w:hAnsi="等线" w:cs="仿宋_GB2312" w:hint="eastAsia"/>
          <w:sz w:val="24"/>
        </w:rPr>
        <w:t>个月。</w:t>
      </w:r>
    </w:p>
    <w:p w14:paraId="04FA4021"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3.5.5</w:t>
      </w:r>
      <w:r w:rsidRPr="00DC7289">
        <w:rPr>
          <w:rFonts w:ascii="等线" w:eastAsia="等线" w:hAnsi="等线" w:cs="仿宋_GB2312" w:hint="eastAsia"/>
          <w:sz w:val="24"/>
        </w:rPr>
        <w:t>审核组应对在第一阶段和第二阶段审核中收集的所有信息和证据进行分析，以评审审核发现并就审核结论达成一致。</w:t>
      </w:r>
    </w:p>
    <w:p w14:paraId="0F7AD249" w14:textId="77777777" w:rsidR="00FF13DA" w:rsidRPr="00DC7289" w:rsidRDefault="00424D15" w:rsidP="00DC7289">
      <w:pPr>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3.5.6</w:t>
      </w:r>
      <w:r w:rsidRPr="00DC7289">
        <w:rPr>
          <w:rFonts w:ascii="等线" w:eastAsia="等线" w:hAnsi="等线" w:cs="仿宋_GB2312" w:hint="eastAsia"/>
          <w:sz w:val="24"/>
        </w:rPr>
        <w:t>审核组应为每次审核编写书面审核报告，认证机构应向认证委托人提供审核报告。认证机构如须向行业主管部门或</w:t>
      </w:r>
      <w:proofErr w:type="gramStart"/>
      <w:r w:rsidRPr="00DC7289">
        <w:rPr>
          <w:rFonts w:ascii="等线" w:eastAsia="等线" w:hAnsi="等线" w:cs="仿宋_GB2312" w:hint="eastAsia"/>
          <w:sz w:val="24"/>
        </w:rPr>
        <w:t>其他第三</w:t>
      </w:r>
      <w:proofErr w:type="gramEnd"/>
      <w:r w:rsidRPr="00DC7289">
        <w:rPr>
          <w:rFonts w:ascii="等线" w:eastAsia="等线" w:hAnsi="等线" w:cs="仿宋_GB2312" w:hint="eastAsia"/>
          <w:sz w:val="24"/>
        </w:rPr>
        <w:t>方提供审核报告时，应获得认证委托人同意。审核报告应提供对审核的准确、简明和清晰的记录，为认证决定提供充分的信息，并应包括或引用下列内容：</w:t>
      </w:r>
    </w:p>
    <w:p w14:paraId="75E1F902" w14:textId="77777777" w:rsidR="00FF13DA" w:rsidRPr="00DC7289" w:rsidRDefault="00424D15" w:rsidP="00DC7289">
      <w:pPr>
        <w:pStyle w:val="12"/>
        <w:adjustRightInd w:val="0"/>
        <w:snapToGrid w:val="0"/>
        <w:spacing w:line="276" w:lineRule="auto"/>
        <w:ind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1</w:t>
      </w:r>
      <w:r w:rsidRPr="00DC7289">
        <w:rPr>
          <w:rFonts w:ascii="等线" w:eastAsia="等线" w:hAnsi="等线" w:cs="仿宋_GB2312" w:hint="eastAsia"/>
          <w:sz w:val="24"/>
        </w:rPr>
        <w:t>）认证委托人的名称、场所、地址和审核范围；</w:t>
      </w:r>
    </w:p>
    <w:p w14:paraId="791AAE4B" w14:textId="77777777" w:rsidR="00FF13DA" w:rsidRPr="00DC7289" w:rsidRDefault="00424D15" w:rsidP="00DC7289">
      <w:pPr>
        <w:pStyle w:val="12"/>
        <w:adjustRightInd w:val="0"/>
        <w:snapToGrid w:val="0"/>
        <w:spacing w:line="276" w:lineRule="auto"/>
        <w:ind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2</w:t>
      </w:r>
      <w:r w:rsidRPr="00DC7289">
        <w:rPr>
          <w:rFonts w:ascii="等线" w:eastAsia="等线" w:hAnsi="等线" w:cs="仿宋_GB2312" w:hint="eastAsia"/>
          <w:sz w:val="24"/>
        </w:rPr>
        <w:t>）审核的类型、准则和目的；</w:t>
      </w:r>
    </w:p>
    <w:p w14:paraId="0F9D7B18" w14:textId="77777777" w:rsidR="00FF13DA" w:rsidRPr="00DC7289" w:rsidRDefault="00424D15" w:rsidP="00DC7289">
      <w:pPr>
        <w:pStyle w:val="12"/>
        <w:adjustRightInd w:val="0"/>
        <w:snapToGrid w:val="0"/>
        <w:spacing w:line="276" w:lineRule="auto"/>
        <w:ind w:firstLine="467"/>
        <w:rPr>
          <w:rFonts w:ascii="等线" w:eastAsia="等线" w:hAnsi="等线" w:cs="仿宋_GB2312"/>
          <w:sz w:val="24"/>
        </w:rPr>
      </w:pPr>
      <w:r w:rsidRPr="00DC7289">
        <w:rPr>
          <w:rFonts w:ascii="等线" w:eastAsia="等线" w:hAnsi="等线" w:cs="仿宋_GB2312" w:hint="eastAsia"/>
          <w:color w:val="222222"/>
          <w:sz w:val="24"/>
        </w:rPr>
        <w:t>（</w:t>
      </w:r>
      <w:r w:rsidRPr="00DC7289">
        <w:rPr>
          <w:rFonts w:ascii="等线" w:eastAsia="等线" w:hAnsi="等线" w:cs="仿宋_GB2312" w:hint="eastAsia"/>
          <w:color w:val="222222"/>
          <w:sz w:val="24"/>
        </w:rPr>
        <w:t>3</w:t>
      </w:r>
      <w:r w:rsidRPr="00DC7289">
        <w:rPr>
          <w:rFonts w:ascii="等线" w:eastAsia="等线" w:hAnsi="等线" w:cs="仿宋_GB2312" w:hint="eastAsia"/>
          <w:color w:val="222222"/>
          <w:sz w:val="24"/>
        </w:rPr>
        <w:t>）审核组组长、审核组成员及其个人注册信息</w:t>
      </w:r>
      <w:r w:rsidRPr="00DC7289">
        <w:rPr>
          <w:rFonts w:ascii="等线" w:eastAsia="等线" w:hAnsi="等线" w:cs="仿宋_GB2312" w:hint="eastAsia"/>
          <w:sz w:val="24"/>
        </w:rPr>
        <w:t>；</w:t>
      </w:r>
    </w:p>
    <w:p w14:paraId="27880756" w14:textId="77777777" w:rsidR="00FF13DA" w:rsidRPr="00DC7289" w:rsidRDefault="00424D15" w:rsidP="00DC7289">
      <w:pPr>
        <w:pStyle w:val="12"/>
        <w:adjustRightInd w:val="0"/>
        <w:snapToGrid w:val="0"/>
        <w:spacing w:line="276" w:lineRule="auto"/>
        <w:ind w:firstLine="467"/>
        <w:rPr>
          <w:rFonts w:ascii="等线" w:eastAsia="等线" w:hAnsi="等线" w:cs="仿宋_GB2312"/>
          <w:sz w:val="24"/>
        </w:rPr>
      </w:pPr>
      <w:r w:rsidRPr="00DC7289">
        <w:rPr>
          <w:rFonts w:ascii="等线" w:eastAsia="等线" w:hAnsi="等线" w:cs="仿宋_GB2312" w:hint="eastAsia"/>
          <w:color w:val="222222"/>
          <w:sz w:val="24"/>
        </w:rPr>
        <w:t>（</w:t>
      </w:r>
      <w:r w:rsidRPr="00DC7289">
        <w:rPr>
          <w:rFonts w:ascii="等线" w:eastAsia="等线" w:hAnsi="等线" w:cs="仿宋_GB2312" w:hint="eastAsia"/>
          <w:color w:val="222222"/>
          <w:sz w:val="24"/>
        </w:rPr>
        <w:t>4</w:t>
      </w:r>
      <w:r w:rsidRPr="00DC7289">
        <w:rPr>
          <w:rFonts w:ascii="等线" w:eastAsia="等线" w:hAnsi="等线" w:cs="仿宋_GB2312" w:hint="eastAsia"/>
          <w:color w:val="222222"/>
          <w:sz w:val="24"/>
        </w:rPr>
        <w:t>）</w:t>
      </w:r>
      <w:r w:rsidRPr="00DC7289">
        <w:rPr>
          <w:rFonts w:ascii="等线" w:eastAsia="等线" w:hAnsi="等线" w:cs="仿宋_GB2312" w:hint="eastAsia"/>
          <w:color w:val="222222"/>
          <w:sz w:val="24"/>
        </w:rPr>
        <w:t xml:space="preserve"> </w:t>
      </w:r>
      <w:r w:rsidRPr="00DC7289">
        <w:rPr>
          <w:rFonts w:ascii="等线" w:eastAsia="等线" w:hAnsi="等线" w:cs="仿宋_GB2312" w:hint="eastAsia"/>
          <w:color w:val="222222"/>
          <w:sz w:val="24"/>
        </w:rPr>
        <w:t>审核活动的实施日期和地点，包括固定现场和临时现场；</w:t>
      </w:r>
    </w:p>
    <w:p w14:paraId="288E29E3" w14:textId="77777777" w:rsidR="00FF13DA" w:rsidRPr="00DC7289" w:rsidRDefault="00424D15" w:rsidP="00DC7289">
      <w:pPr>
        <w:pStyle w:val="12"/>
        <w:adjustRightInd w:val="0"/>
        <w:snapToGrid w:val="0"/>
        <w:spacing w:line="276" w:lineRule="auto"/>
        <w:ind w:firstLine="467"/>
        <w:rPr>
          <w:rFonts w:ascii="等线" w:eastAsia="等线" w:hAnsi="等线" w:cs="仿宋_GB2312"/>
          <w:sz w:val="24"/>
        </w:rPr>
      </w:pPr>
      <w:r w:rsidRPr="00DC7289">
        <w:rPr>
          <w:rFonts w:ascii="等线" w:eastAsia="等线" w:hAnsi="等线" w:cs="仿宋_GB2312" w:hint="eastAsia"/>
          <w:color w:val="222222"/>
          <w:sz w:val="24"/>
        </w:rPr>
        <w:t>（</w:t>
      </w:r>
      <w:r w:rsidRPr="00DC7289">
        <w:rPr>
          <w:rFonts w:ascii="等线" w:eastAsia="等线" w:hAnsi="等线" w:cs="仿宋_GB2312" w:hint="eastAsia"/>
          <w:color w:val="222222"/>
          <w:sz w:val="24"/>
        </w:rPr>
        <w:t>5</w:t>
      </w:r>
      <w:r w:rsidRPr="00DC7289">
        <w:rPr>
          <w:rFonts w:ascii="等线" w:eastAsia="等线" w:hAnsi="等线" w:cs="仿宋_GB2312" w:hint="eastAsia"/>
          <w:color w:val="222222"/>
          <w:sz w:val="24"/>
        </w:rPr>
        <w:t>）对偏离审核计划情况的说明，包括对审核风险及影响审核结论的不确定</w:t>
      </w:r>
      <w:r w:rsidRPr="00DC7289">
        <w:rPr>
          <w:rFonts w:ascii="等线" w:eastAsia="等线" w:hAnsi="等线" w:cs="仿宋_GB2312" w:hint="eastAsia"/>
          <w:color w:val="222222"/>
          <w:sz w:val="24"/>
        </w:rPr>
        <w:t>性的客</w:t>
      </w:r>
      <w:r w:rsidRPr="00DC7289">
        <w:rPr>
          <w:rFonts w:ascii="等线" w:eastAsia="等线" w:hAnsi="等线" w:cs="仿宋_GB2312" w:hint="eastAsia"/>
          <w:color w:val="222222"/>
          <w:sz w:val="24"/>
        </w:rPr>
        <w:lastRenderedPageBreak/>
        <w:t>观陈述；</w:t>
      </w:r>
    </w:p>
    <w:p w14:paraId="70E9B36B" w14:textId="77777777" w:rsidR="00FF13DA" w:rsidRPr="00DC7289" w:rsidRDefault="00424D15" w:rsidP="00DC7289">
      <w:pPr>
        <w:pStyle w:val="12"/>
        <w:adjustRightInd w:val="0"/>
        <w:snapToGrid w:val="0"/>
        <w:spacing w:line="276" w:lineRule="auto"/>
        <w:ind w:firstLine="467"/>
        <w:rPr>
          <w:rFonts w:ascii="等线" w:eastAsia="等线" w:hAnsi="等线" w:cs="仿宋_GB2312"/>
          <w:sz w:val="24"/>
        </w:rPr>
      </w:pPr>
      <w:r w:rsidRPr="00DC7289">
        <w:rPr>
          <w:rFonts w:ascii="等线" w:eastAsia="等线" w:hAnsi="等线" w:cs="仿宋_GB2312" w:hint="eastAsia"/>
          <w:color w:val="222222"/>
          <w:sz w:val="24"/>
        </w:rPr>
        <w:t>（</w:t>
      </w:r>
      <w:r w:rsidRPr="00DC7289">
        <w:rPr>
          <w:rFonts w:ascii="等线" w:eastAsia="等线" w:hAnsi="等线" w:cs="仿宋_GB2312" w:hint="eastAsia"/>
          <w:color w:val="222222"/>
          <w:sz w:val="24"/>
        </w:rPr>
        <w:t>6</w:t>
      </w:r>
      <w:r w:rsidRPr="00DC7289">
        <w:rPr>
          <w:rFonts w:ascii="等线" w:eastAsia="等线" w:hAnsi="等线" w:cs="仿宋_GB2312" w:hint="eastAsia"/>
          <w:color w:val="222222"/>
          <w:sz w:val="24"/>
        </w:rPr>
        <w:t>）与审核类型的要求一致的审核发现、对审核证据的引用及审核结论，特别是对食品安全危害控制措施实施有效性的评价；</w:t>
      </w:r>
    </w:p>
    <w:p w14:paraId="5094F46D" w14:textId="77777777" w:rsidR="00FF13DA" w:rsidRPr="00DC7289" w:rsidRDefault="00424D15" w:rsidP="00DC7289">
      <w:pPr>
        <w:pStyle w:val="12"/>
        <w:adjustRightInd w:val="0"/>
        <w:snapToGrid w:val="0"/>
        <w:spacing w:line="276" w:lineRule="auto"/>
        <w:ind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7</w:t>
      </w:r>
      <w:r w:rsidRPr="00DC7289">
        <w:rPr>
          <w:rFonts w:ascii="等线" w:eastAsia="等线" w:hAnsi="等线" w:cs="仿宋_GB2312" w:hint="eastAsia"/>
          <w:sz w:val="24"/>
        </w:rPr>
        <w:t>）发现的不符合项和其他未解决的问题；</w:t>
      </w:r>
    </w:p>
    <w:p w14:paraId="7D71CA71" w14:textId="77777777" w:rsidR="00FF13DA" w:rsidRPr="00DC7289" w:rsidRDefault="00424D15" w:rsidP="00DC7289">
      <w:pPr>
        <w:pStyle w:val="12"/>
        <w:adjustRightInd w:val="0"/>
        <w:snapToGrid w:val="0"/>
        <w:spacing w:line="276" w:lineRule="auto"/>
        <w:ind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8</w:t>
      </w:r>
      <w:r w:rsidRPr="00DC7289">
        <w:rPr>
          <w:rFonts w:ascii="等线" w:eastAsia="等线" w:hAnsi="等线" w:cs="仿宋_GB2312" w:hint="eastAsia"/>
          <w:sz w:val="24"/>
        </w:rPr>
        <w:t>）适用时，在上次审核后发生的影响客户</w:t>
      </w:r>
      <w:r w:rsidRPr="00DC7289">
        <w:rPr>
          <w:rFonts w:ascii="等线" w:eastAsia="等线" w:hAnsi="等线" w:cs="仿宋_GB2312" w:hint="eastAsia"/>
          <w:sz w:val="24"/>
        </w:rPr>
        <w:t>HACCP</w:t>
      </w:r>
      <w:r w:rsidRPr="00DC7289">
        <w:rPr>
          <w:rFonts w:ascii="等线" w:eastAsia="等线" w:hAnsi="等线" w:cs="仿宋_GB2312" w:hint="eastAsia"/>
          <w:sz w:val="24"/>
        </w:rPr>
        <w:t>体系的重要变更；</w:t>
      </w:r>
      <w:r w:rsidRPr="00DC7289">
        <w:rPr>
          <w:rFonts w:ascii="等线" w:eastAsia="等线" w:hAnsi="等线" w:cs="仿宋_GB2312" w:hint="eastAsia"/>
          <w:sz w:val="24"/>
        </w:rPr>
        <w:t xml:space="preserve"> </w:t>
      </w:r>
    </w:p>
    <w:p w14:paraId="117050E2" w14:textId="77777777" w:rsidR="00FF13DA" w:rsidRPr="00DC7289" w:rsidRDefault="00424D15" w:rsidP="00DC7289">
      <w:pPr>
        <w:pStyle w:val="12"/>
        <w:adjustRightInd w:val="0"/>
        <w:snapToGrid w:val="0"/>
        <w:spacing w:line="276" w:lineRule="auto"/>
        <w:ind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9</w:t>
      </w:r>
      <w:r w:rsidRPr="00DC7289">
        <w:rPr>
          <w:rFonts w:ascii="等线" w:eastAsia="等线" w:hAnsi="等线" w:cs="仿宋_GB2312" w:hint="eastAsia"/>
          <w:sz w:val="24"/>
        </w:rPr>
        <w:t>）审核组的推荐意见。</w:t>
      </w:r>
    </w:p>
    <w:p w14:paraId="1CDB9D16" w14:textId="77777777" w:rsidR="00FF13DA" w:rsidRPr="00DC7289" w:rsidRDefault="00424D15" w:rsidP="00DC7289">
      <w:pPr>
        <w:adjustRightInd w:val="0"/>
        <w:snapToGrid w:val="0"/>
        <w:spacing w:line="276" w:lineRule="auto"/>
        <w:ind w:firstLineChars="200" w:firstLine="467"/>
        <w:outlineLvl w:val="0"/>
        <w:rPr>
          <w:rFonts w:ascii="等线" w:eastAsia="等线" w:hAnsi="等线" w:cs="仿宋_GB2312"/>
          <w:sz w:val="24"/>
        </w:rPr>
      </w:pPr>
      <w:r w:rsidRPr="00DC7289">
        <w:rPr>
          <w:rFonts w:ascii="等线" w:eastAsia="等线" w:hAnsi="等线" w:cs="仿宋_GB2312" w:hint="eastAsia"/>
          <w:sz w:val="24"/>
        </w:rPr>
        <w:t>3.5.7</w:t>
      </w:r>
      <w:r w:rsidRPr="00DC7289">
        <w:rPr>
          <w:rFonts w:ascii="等线" w:eastAsia="等线" w:hAnsi="等线" w:cs="仿宋_GB2312" w:hint="eastAsia"/>
          <w:sz w:val="24"/>
        </w:rPr>
        <w:t>产品安全性验证</w:t>
      </w:r>
    </w:p>
    <w:p w14:paraId="30260433"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为验证危害分析的输入持续更新、危害水平在确定的可接受水平之内，前提计划和</w:t>
      </w:r>
      <w:r w:rsidRPr="00DC7289">
        <w:rPr>
          <w:rFonts w:ascii="等线" w:eastAsia="等线" w:hAnsi="等线" w:cs="仿宋_GB2312" w:hint="eastAsia"/>
          <w:sz w:val="24"/>
        </w:rPr>
        <w:t>HACCP</w:t>
      </w:r>
      <w:r w:rsidRPr="00DC7289">
        <w:rPr>
          <w:rFonts w:ascii="等线" w:eastAsia="等线" w:hAnsi="等线" w:cs="仿宋_GB2312" w:hint="eastAsia"/>
          <w:sz w:val="24"/>
        </w:rPr>
        <w:t>计划得以实施且有效，特别是产品的安全状况等情况，认证机构在现场审核或相关过程中应对申请认证的产品进行抽样验证，抽样至少应覆盖当次审核范围</w:t>
      </w:r>
      <w:r w:rsidRPr="00DC7289">
        <w:rPr>
          <w:rFonts w:ascii="等线" w:eastAsia="等线" w:hAnsi="等线" w:cs="仿宋_GB2312" w:hint="eastAsia"/>
          <w:sz w:val="24"/>
        </w:rPr>
        <w:t>中所有的产品小类。产品安全性的验证可采取下列方式：</w:t>
      </w:r>
    </w:p>
    <w:p w14:paraId="3D7BDCA3" w14:textId="77777777" w:rsidR="00FF13DA" w:rsidRPr="00DC7289" w:rsidRDefault="00424D15" w:rsidP="00DC7289">
      <w:pPr>
        <w:pStyle w:val="12"/>
        <w:adjustRightInd w:val="0"/>
        <w:snapToGrid w:val="0"/>
        <w:spacing w:line="276" w:lineRule="auto"/>
        <w:ind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1</w:t>
      </w:r>
      <w:r w:rsidRPr="00DC7289">
        <w:rPr>
          <w:rFonts w:ascii="等线" w:eastAsia="等线" w:hAnsi="等线" w:cs="仿宋_GB2312" w:hint="eastAsia"/>
          <w:sz w:val="24"/>
        </w:rPr>
        <w:t>）根据我国和进口国（地区）相关指南、标准、规范或相关要求确定检验方法和检验项目，在现场或销售终端抽样并委托具备法定资质的第三方检验检测机构进行产品检测；</w:t>
      </w:r>
    </w:p>
    <w:p w14:paraId="53CC3753" w14:textId="77777777" w:rsidR="00FF13DA" w:rsidRPr="00DC7289" w:rsidRDefault="00424D15" w:rsidP="00DC7289">
      <w:pPr>
        <w:pStyle w:val="12"/>
        <w:adjustRightInd w:val="0"/>
        <w:snapToGrid w:val="0"/>
        <w:spacing w:line="276" w:lineRule="auto"/>
        <w:ind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2</w:t>
      </w:r>
      <w:r w:rsidRPr="00DC7289">
        <w:rPr>
          <w:rFonts w:ascii="等线" w:eastAsia="等线" w:hAnsi="等线" w:cs="仿宋_GB2312" w:hint="eastAsia"/>
          <w:sz w:val="24"/>
        </w:rPr>
        <w:t>）由现场审核人员进行风险评估，并现场见证认证委托人实施的产品安全性验证。认证机构应对检验设施与检验人员提出相应的控制要求；</w:t>
      </w:r>
    </w:p>
    <w:p w14:paraId="5C734A63" w14:textId="77777777" w:rsidR="00FF13DA" w:rsidRPr="00DC7289" w:rsidRDefault="00424D15" w:rsidP="00DC7289">
      <w:pPr>
        <w:pStyle w:val="12"/>
        <w:adjustRightInd w:val="0"/>
        <w:snapToGrid w:val="0"/>
        <w:spacing w:line="276" w:lineRule="auto"/>
        <w:ind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3</w:t>
      </w:r>
      <w:r w:rsidRPr="00DC7289">
        <w:rPr>
          <w:rFonts w:ascii="等线" w:eastAsia="等线" w:hAnsi="等线" w:cs="仿宋_GB2312" w:hint="eastAsia"/>
          <w:sz w:val="24"/>
        </w:rPr>
        <w:t>）由现场审核人员确认并收集</w:t>
      </w:r>
      <w:r w:rsidRPr="00DC7289">
        <w:rPr>
          <w:rFonts w:ascii="等线" w:eastAsia="等线" w:hAnsi="等线" w:cs="仿宋_GB2312" w:hint="eastAsia"/>
          <w:sz w:val="24"/>
        </w:rPr>
        <w:t>12</w:t>
      </w:r>
      <w:r w:rsidRPr="00DC7289">
        <w:rPr>
          <w:rFonts w:ascii="等线" w:eastAsia="等线" w:hAnsi="等线" w:cs="仿宋_GB2312" w:hint="eastAsia"/>
          <w:sz w:val="24"/>
        </w:rPr>
        <w:t>个月内由具备法定资质的第三方检验检测机构出具的检验报告。当认证机构认为检验项目不足以验证产品的安全性时，应采取相应的处理措施。</w:t>
      </w:r>
    </w:p>
    <w:p w14:paraId="4DF98CA2" w14:textId="77777777" w:rsidR="00FF13DA" w:rsidRPr="00DC7289" w:rsidRDefault="00424D15" w:rsidP="00DC7289">
      <w:pPr>
        <w:spacing w:line="276" w:lineRule="auto"/>
        <w:ind w:firstLineChars="200" w:firstLine="467"/>
        <w:rPr>
          <w:rFonts w:ascii="等线" w:eastAsia="等线" w:hAnsi="等线" w:cs="楷体_GB2312"/>
          <w:sz w:val="24"/>
        </w:rPr>
      </w:pPr>
      <w:r w:rsidRPr="00DC7289">
        <w:rPr>
          <w:rFonts w:ascii="等线" w:eastAsia="等线" w:hAnsi="等线" w:cs="楷体_GB2312" w:hint="eastAsia"/>
          <w:sz w:val="24"/>
        </w:rPr>
        <w:t xml:space="preserve">3.6 </w:t>
      </w:r>
      <w:r w:rsidRPr="00DC7289">
        <w:rPr>
          <w:rFonts w:ascii="等线" w:eastAsia="等线" w:hAnsi="等线" w:cs="楷体_GB2312" w:hint="eastAsia"/>
          <w:sz w:val="24"/>
        </w:rPr>
        <w:t>认证决定</w:t>
      </w:r>
    </w:p>
    <w:p w14:paraId="7995066E"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3.6.1</w:t>
      </w:r>
      <w:r w:rsidRPr="00DC7289">
        <w:rPr>
          <w:rFonts w:ascii="等线" w:eastAsia="等线" w:hAnsi="等线" w:cs="仿宋_GB2312" w:hint="eastAsia"/>
          <w:sz w:val="24"/>
        </w:rPr>
        <w:t>综合评价</w:t>
      </w:r>
    </w:p>
    <w:p w14:paraId="65249329" w14:textId="77777777" w:rsidR="00FF13DA" w:rsidRPr="00DC7289" w:rsidRDefault="00424D15" w:rsidP="00DC7289">
      <w:pPr>
        <w:adjustRightInd w:val="0"/>
        <w:snapToGrid w:val="0"/>
        <w:spacing w:line="276" w:lineRule="auto"/>
        <w:ind w:firstLineChars="200" w:firstLine="467"/>
        <w:rPr>
          <w:rFonts w:ascii="等线" w:eastAsia="等线" w:hAnsi="等线" w:cs="仿宋_GB2312"/>
          <w:color w:val="222222"/>
          <w:sz w:val="24"/>
        </w:rPr>
      </w:pPr>
      <w:r w:rsidRPr="00DC7289">
        <w:rPr>
          <w:rFonts w:ascii="等线" w:eastAsia="等线" w:hAnsi="等线" w:cs="仿宋_GB2312" w:hint="eastAsia"/>
          <w:sz w:val="24"/>
        </w:rPr>
        <w:t>认证机构应根据审核过程中收集的信息和其他有关信息，特别是对产品的实际安全状况和企业诚信情况进行综合评价，做出认证决定。审核组成员不得参与认证决定。</w:t>
      </w:r>
      <w:r w:rsidRPr="00DC7289">
        <w:rPr>
          <w:rFonts w:ascii="等线" w:eastAsia="等线" w:hAnsi="等线" w:cs="仿宋_GB2312" w:hint="eastAsia"/>
          <w:color w:val="222222"/>
          <w:sz w:val="24"/>
        </w:rPr>
        <w:t>认证机构在做出认证决定前应确认：</w:t>
      </w:r>
    </w:p>
    <w:p w14:paraId="472E66A2" w14:textId="77777777" w:rsidR="00FF13DA" w:rsidRPr="00DC7289" w:rsidRDefault="00424D15" w:rsidP="00DC7289">
      <w:pPr>
        <w:pStyle w:val="12"/>
        <w:adjustRightInd w:val="0"/>
        <w:snapToGrid w:val="0"/>
        <w:spacing w:line="276" w:lineRule="auto"/>
        <w:ind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1</w:t>
      </w:r>
      <w:r w:rsidRPr="00DC7289">
        <w:rPr>
          <w:rFonts w:ascii="等线" w:eastAsia="等线" w:hAnsi="等线" w:cs="仿宋_GB2312" w:hint="eastAsia"/>
          <w:sz w:val="24"/>
        </w:rPr>
        <w:t>）审核组提供的审核报告及其他信息能够满足做出认证决定的需要；</w:t>
      </w:r>
    </w:p>
    <w:p w14:paraId="5A242D6A" w14:textId="77777777" w:rsidR="00FF13DA" w:rsidRPr="00DC7289" w:rsidRDefault="00424D15" w:rsidP="00DC7289">
      <w:pPr>
        <w:pStyle w:val="12"/>
        <w:adjustRightInd w:val="0"/>
        <w:snapToGrid w:val="0"/>
        <w:spacing w:line="276" w:lineRule="auto"/>
        <w:ind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2</w:t>
      </w:r>
      <w:r w:rsidRPr="00DC7289">
        <w:rPr>
          <w:rFonts w:ascii="等线" w:eastAsia="等线" w:hAnsi="等线" w:cs="仿宋_GB2312" w:hint="eastAsia"/>
          <w:sz w:val="24"/>
        </w:rPr>
        <w:t>）已对所有的严重不符合进行评审，并接受和验证了纠正和纠正措施；</w:t>
      </w:r>
    </w:p>
    <w:p w14:paraId="38EF302C" w14:textId="77777777" w:rsidR="00FF13DA" w:rsidRPr="00DC7289" w:rsidRDefault="00424D15" w:rsidP="00DC7289">
      <w:pPr>
        <w:pStyle w:val="12"/>
        <w:adjustRightInd w:val="0"/>
        <w:snapToGrid w:val="0"/>
        <w:spacing w:line="276" w:lineRule="auto"/>
        <w:ind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3</w:t>
      </w:r>
      <w:r w:rsidRPr="00DC7289">
        <w:rPr>
          <w:rFonts w:ascii="等线" w:eastAsia="等线" w:hAnsi="等线" w:cs="仿宋_GB2312" w:hint="eastAsia"/>
          <w:sz w:val="24"/>
        </w:rPr>
        <w:t>）已对所有一般不符合进行评审，并接受了认证委托人的纠正和纠正措施计划。</w:t>
      </w:r>
    </w:p>
    <w:p w14:paraId="4B17DAB4" w14:textId="77777777" w:rsidR="00FF13DA" w:rsidRPr="00DC7289" w:rsidRDefault="00424D15" w:rsidP="00DC7289">
      <w:pPr>
        <w:adjustRightInd w:val="0"/>
        <w:snapToGrid w:val="0"/>
        <w:spacing w:line="276" w:lineRule="auto"/>
        <w:ind w:firstLineChars="200" w:firstLine="467"/>
        <w:outlineLvl w:val="0"/>
        <w:rPr>
          <w:rFonts w:ascii="等线" w:eastAsia="等线" w:hAnsi="等线" w:cs="仿宋_GB2312"/>
          <w:sz w:val="24"/>
        </w:rPr>
      </w:pPr>
      <w:r w:rsidRPr="00DC7289">
        <w:rPr>
          <w:rFonts w:ascii="等线" w:eastAsia="等线" w:hAnsi="等线" w:cs="仿宋_GB2312" w:hint="eastAsia"/>
          <w:sz w:val="24"/>
        </w:rPr>
        <w:t>对于符合认证要求的认证委托人，认证机构应颁发认证证书；对于不符合认证要求的认证委托人，认证机</w:t>
      </w:r>
      <w:r w:rsidRPr="00DC7289">
        <w:rPr>
          <w:rFonts w:ascii="等线" w:eastAsia="等线" w:hAnsi="等线" w:cs="仿宋_GB2312" w:hint="eastAsia"/>
          <w:sz w:val="24"/>
        </w:rPr>
        <w:t>构应告知其不能通过认证的原因。</w:t>
      </w:r>
    </w:p>
    <w:p w14:paraId="6D2E199C" w14:textId="77777777" w:rsidR="00FF13DA" w:rsidRPr="00DC7289" w:rsidRDefault="00424D15" w:rsidP="00DC7289">
      <w:pPr>
        <w:adjustRightInd w:val="0"/>
        <w:snapToGrid w:val="0"/>
        <w:spacing w:line="276" w:lineRule="auto"/>
        <w:ind w:firstLineChars="200" w:firstLine="467"/>
        <w:outlineLvl w:val="0"/>
        <w:rPr>
          <w:rFonts w:ascii="等线" w:eastAsia="等线" w:hAnsi="等线" w:cs="仿宋_GB2312"/>
          <w:sz w:val="24"/>
        </w:rPr>
      </w:pPr>
      <w:r w:rsidRPr="00DC7289">
        <w:rPr>
          <w:rFonts w:ascii="等线" w:eastAsia="等线" w:hAnsi="等线" w:cs="仿宋_GB2312" w:hint="eastAsia"/>
          <w:sz w:val="24"/>
        </w:rPr>
        <w:t>3.6.2</w:t>
      </w:r>
      <w:r w:rsidRPr="00DC7289">
        <w:rPr>
          <w:rFonts w:ascii="等线" w:eastAsia="等线" w:hAnsi="等线" w:cs="仿宋_GB2312" w:hint="eastAsia"/>
          <w:sz w:val="24"/>
        </w:rPr>
        <w:t>对认证决定的申投诉</w:t>
      </w:r>
    </w:p>
    <w:p w14:paraId="1C9956EE" w14:textId="77777777" w:rsidR="00FF13DA" w:rsidRPr="00DC7289" w:rsidRDefault="00424D15" w:rsidP="00DC7289">
      <w:pPr>
        <w:adjustRightInd w:val="0"/>
        <w:snapToGrid w:val="0"/>
        <w:spacing w:line="276" w:lineRule="auto"/>
        <w:ind w:firstLineChars="199" w:firstLine="465"/>
        <w:rPr>
          <w:rFonts w:ascii="等线" w:eastAsia="等线" w:hAnsi="等线" w:cs="仿宋_GB2312"/>
          <w:sz w:val="24"/>
        </w:rPr>
      </w:pPr>
      <w:r w:rsidRPr="00DC7289">
        <w:rPr>
          <w:rFonts w:ascii="等线" w:eastAsia="等线" w:hAnsi="等线" w:cs="仿宋_GB2312" w:hint="eastAsia"/>
          <w:sz w:val="24"/>
        </w:rPr>
        <w:t>认证委托人如对认证决定有异议，可在</w:t>
      </w:r>
      <w:r w:rsidRPr="00DC7289">
        <w:rPr>
          <w:rFonts w:ascii="等线" w:eastAsia="等线" w:hAnsi="等线" w:cs="仿宋_GB2312" w:hint="eastAsia"/>
          <w:sz w:val="24"/>
        </w:rPr>
        <w:t>10</w:t>
      </w:r>
      <w:r w:rsidRPr="00DC7289">
        <w:rPr>
          <w:rFonts w:ascii="等线" w:eastAsia="等线" w:hAnsi="等线" w:cs="仿宋_GB2312" w:hint="eastAsia"/>
          <w:sz w:val="24"/>
        </w:rPr>
        <w:t>个工作日内向认证机构申诉，认证机构自收到申诉之日起，应在一个月内进行处理，并将处理结果书面通知认证委托人。</w:t>
      </w:r>
    </w:p>
    <w:p w14:paraId="41A8B99C" w14:textId="77777777" w:rsidR="00FF13DA" w:rsidRPr="00DC7289" w:rsidRDefault="00424D15" w:rsidP="00DC7289">
      <w:pPr>
        <w:adjustRightInd w:val="0"/>
        <w:snapToGrid w:val="0"/>
        <w:spacing w:line="276" w:lineRule="auto"/>
        <w:ind w:firstLineChars="150" w:firstLine="350"/>
        <w:rPr>
          <w:rFonts w:ascii="等线" w:eastAsia="等线" w:hAnsi="等线" w:cs="仿宋_GB2312"/>
          <w:sz w:val="24"/>
        </w:rPr>
      </w:pPr>
      <w:r w:rsidRPr="00DC7289">
        <w:rPr>
          <w:rFonts w:ascii="等线" w:eastAsia="等线" w:hAnsi="等线" w:cs="仿宋_GB2312" w:hint="eastAsia"/>
          <w:sz w:val="24"/>
        </w:rPr>
        <w:t xml:space="preserve"> </w:t>
      </w:r>
      <w:r w:rsidRPr="00DC7289">
        <w:rPr>
          <w:rFonts w:ascii="等线" w:eastAsia="等线" w:hAnsi="等线" w:cs="仿宋_GB2312" w:hint="eastAsia"/>
          <w:sz w:val="24"/>
        </w:rPr>
        <w:t>认证委托人认为认证机构行为违反了相关法规，严重侵害了自身合法权益的，可以直接向各级认证监管部门投诉。</w:t>
      </w:r>
    </w:p>
    <w:p w14:paraId="00E564A7" w14:textId="77777777" w:rsidR="00FF13DA" w:rsidRPr="00DC7289" w:rsidRDefault="00424D15" w:rsidP="00DC7289">
      <w:pPr>
        <w:adjustRightInd w:val="0"/>
        <w:snapToGrid w:val="0"/>
        <w:spacing w:line="276" w:lineRule="auto"/>
        <w:ind w:firstLineChars="200" w:firstLine="467"/>
        <w:rPr>
          <w:rFonts w:ascii="等线" w:eastAsia="等线" w:hAnsi="等线" w:cs="楷体_GB2312"/>
          <w:sz w:val="24"/>
        </w:rPr>
      </w:pPr>
      <w:r w:rsidRPr="00DC7289">
        <w:rPr>
          <w:rFonts w:ascii="等线" w:eastAsia="等线" w:hAnsi="等线" w:cs="楷体_GB2312" w:hint="eastAsia"/>
          <w:sz w:val="24"/>
        </w:rPr>
        <w:lastRenderedPageBreak/>
        <w:t xml:space="preserve">3.7 </w:t>
      </w:r>
      <w:r w:rsidRPr="00DC7289">
        <w:rPr>
          <w:rFonts w:ascii="等线" w:eastAsia="等线" w:hAnsi="等线" w:cs="楷体_GB2312" w:hint="eastAsia"/>
          <w:sz w:val="24"/>
        </w:rPr>
        <w:t>监督活动</w:t>
      </w:r>
    </w:p>
    <w:p w14:paraId="7B52F903"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认证机构应策划相应的监督活动，对获证组织体系范围内有代表性的区域和职能进行监督，并考虑获证组织及其管理体系的变更情况。监督活动包括监督审核和跟踪调查。</w:t>
      </w:r>
    </w:p>
    <w:p w14:paraId="3927D796"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3.7.1</w:t>
      </w:r>
      <w:r w:rsidRPr="00DC7289">
        <w:rPr>
          <w:rFonts w:ascii="等线" w:eastAsia="等线" w:hAnsi="等线" w:cs="仿宋_GB2312" w:hint="eastAsia"/>
          <w:sz w:val="24"/>
        </w:rPr>
        <w:t>监督审核</w:t>
      </w:r>
    </w:p>
    <w:p w14:paraId="48865F4C" w14:textId="77777777" w:rsidR="00FF13DA" w:rsidRPr="00DC7289" w:rsidRDefault="00424D15" w:rsidP="00DC7289">
      <w:pPr>
        <w:adjustRightInd w:val="0"/>
        <w:snapToGrid w:val="0"/>
        <w:spacing w:line="276" w:lineRule="auto"/>
        <w:ind w:firstLineChars="200" w:firstLine="467"/>
        <w:rPr>
          <w:rFonts w:ascii="等线" w:eastAsia="等线" w:hAnsi="等线" w:cs="仿宋_GB2312"/>
          <w:color w:val="222222"/>
          <w:sz w:val="24"/>
        </w:rPr>
      </w:pPr>
      <w:r w:rsidRPr="00DC7289">
        <w:rPr>
          <w:rFonts w:ascii="等线" w:eastAsia="等线" w:hAnsi="等线" w:cs="仿宋_GB2312" w:hint="eastAsia"/>
          <w:sz w:val="24"/>
        </w:rPr>
        <w:t xml:space="preserve">3.7.1.1 </w:t>
      </w:r>
      <w:r w:rsidRPr="00DC7289">
        <w:rPr>
          <w:rFonts w:ascii="等线" w:eastAsia="等线" w:hAnsi="等线" w:cs="仿宋_GB2312" w:hint="eastAsia"/>
          <w:sz w:val="24"/>
        </w:rPr>
        <w:t>认证机构应根据获证组织及体系覆盖产品的风险，合理确定监督审核的时间间隔或频次。当体系发生重大变化或发生食品安全事故时，认证机构应增加监督审核的频次。</w:t>
      </w:r>
    </w:p>
    <w:p w14:paraId="6602BD39"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color w:val="222222"/>
          <w:sz w:val="24"/>
        </w:rPr>
        <w:t xml:space="preserve">3.7.1.2 </w:t>
      </w:r>
      <w:r w:rsidRPr="00DC7289">
        <w:rPr>
          <w:rFonts w:ascii="等线" w:eastAsia="等线" w:hAnsi="等线" w:cs="仿宋_GB2312" w:hint="eastAsia"/>
          <w:sz w:val="24"/>
        </w:rPr>
        <w:t>每次监督审核应尽可能覆盖</w:t>
      </w:r>
      <w:r w:rsidRPr="00DC7289">
        <w:rPr>
          <w:rFonts w:ascii="等线" w:eastAsia="等线" w:hAnsi="等线" w:cs="仿宋_GB2312" w:hint="eastAsia"/>
          <w:sz w:val="24"/>
        </w:rPr>
        <w:t>HACCP</w:t>
      </w:r>
      <w:r w:rsidRPr="00DC7289">
        <w:rPr>
          <w:rFonts w:ascii="等线" w:eastAsia="等线" w:hAnsi="等线" w:cs="仿宋_GB2312" w:hint="eastAsia"/>
          <w:sz w:val="24"/>
        </w:rPr>
        <w:t>认证范围内的产品</w:t>
      </w:r>
      <w:r w:rsidRPr="00DC7289">
        <w:rPr>
          <w:rFonts w:ascii="等线" w:eastAsia="等线" w:hAnsi="等线" w:cs="仿宋_GB2312" w:hint="eastAsia"/>
          <w:sz w:val="24"/>
        </w:rPr>
        <w:t>/</w:t>
      </w:r>
      <w:r w:rsidRPr="00DC7289">
        <w:rPr>
          <w:rFonts w:ascii="等线" w:eastAsia="等线" w:hAnsi="等线" w:cs="仿宋_GB2312" w:hint="eastAsia"/>
          <w:sz w:val="24"/>
        </w:rPr>
        <w:t>服务。由于产品生产季节性或客户需求等原因，难以覆盖所有产品</w:t>
      </w:r>
      <w:r w:rsidRPr="00DC7289">
        <w:rPr>
          <w:rFonts w:ascii="等线" w:eastAsia="等线" w:hAnsi="等线" w:cs="仿宋_GB2312" w:hint="eastAsia"/>
          <w:sz w:val="24"/>
        </w:rPr>
        <w:t>/</w:t>
      </w:r>
      <w:r w:rsidRPr="00DC7289">
        <w:rPr>
          <w:rFonts w:ascii="等线" w:eastAsia="等线" w:hAnsi="等线" w:cs="仿宋_GB2312" w:hint="eastAsia"/>
          <w:sz w:val="24"/>
        </w:rPr>
        <w:t>服务的，认证周期内的监督审核至少应覆盖认证范围</w:t>
      </w:r>
      <w:r w:rsidRPr="00DC7289">
        <w:rPr>
          <w:rFonts w:ascii="等线" w:eastAsia="等线" w:hAnsi="等线" w:cs="仿宋_GB2312" w:hint="eastAsia"/>
          <w:sz w:val="24"/>
        </w:rPr>
        <w:t>内所有的产品</w:t>
      </w:r>
      <w:r w:rsidRPr="00DC7289">
        <w:rPr>
          <w:rFonts w:ascii="等线" w:eastAsia="等线" w:hAnsi="等线" w:cs="仿宋_GB2312" w:hint="eastAsia"/>
          <w:sz w:val="24"/>
        </w:rPr>
        <w:t>/</w:t>
      </w:r>
      <w:r w:rsidRPr="00DC7289">
        <w:rPr>
          <w:rFonts w:ascii="等线" w:eastAsia="等线" w:hAnsi="等线" w:cs="仿宋_GB2312" w:hint="eastAsia"/>
          <w:sz w:val="24"/>
        </w:rPr>
        <w:t>服务类别，必要时可分多次实施。</w:t>
      </w:r>
    </w:p>
    <w:p w14:paraId="12223303"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 xml:space="preserve">3.7.1.3 </w:t>
      </w:r>
      <w:r w:rsidRPr="00DC7289">
        <w:rPr>
          <w:rFonts w:ascii="等线" w:eastAsia="等线" w:hAnsi="等线" w:cs="仿宋_GB2312" w:hint="eastAsia"/>
          <w:sz w:val="24"/>
        </w:rPr>
        <w:t>监督审核应包括但不限于以下内容：</w:t>
      </w:r>
    </w:p>
    <w:p w14:paraId="450BC4DE" w14:textId="77777777" w:rsidR="00FF13DA" w:rsidRPr="00DC7289" w:rsidRDefault="00424D15" w:rsidP="00DC7289">
      <w:pPr>
        <w:pStyle w:val="12"/>
        <w:adjustRightInd w:val="0"/>
        <w:snapToGrid w:val="0"/>
        <w:spacing w:line="276" w:lineRule="auto"/>
        <w:ind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1</w:t>
      </w:r>
      <w:r w:rsidRPr="00DC7289">
        <w:rPr>
          <w:rFonts w:ascii="等线" w:eastAsia="等线" w:hAnsi="等线" w:cs="仿宋_GB2312" w:hint="eastAsia"/>
          <w:sz w:val="24"/>
        </w:rPr>
        <w:t>）是否被列入国家信用信息严重失信主体相关名录；</w:t>
      </w:r>
    </w:p>
    <w:p w14:paraId="6F8C5D20" w14:textId="77777777" w:rsidR="00FF13DA" w:rsidRPr="00DC7289" w:rsidRDefault="00424D15" w:rsidP="00DC7289">
      <w:pPr>
        <w:pStyle w:val="12"/>
        <w:adjustRightInd w:val="0"/>
        <w:snapToGrid w:val="0"/>
        <w:spacing w:line="276" w:lineRule="auto"/>
        <w:ind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2</w:t>
      </w:r>
      <w:r w:rsidRPr="00DC7289">
        <w:rPr>
          <w:rFonts w:ascii="等线" w:eastAsia="等线" w:hAnsi="等线" w:cs="仿宋_GB2312" w:hint="eastAsia"/>
          <w:sz w:val="24"/>
        </w:rPr>
        <w:t>）与</w:t>
      </w:r>
      <w:r w:rsidRPr="00DC7289">
        <w:rPr>
          <w:rFonts w:ascii="等线" w:eastAsia="等线" w:hAnsi="等线" w:cs="仿宋_GB2312" w:hint="eastAsia"/>
          <w:sz w:val="24"/>
        </w:rPr>
        <w:t>HACCP</w:t>
      </w:r>
      <w:r w:rsidRPr="00DC7289">
        <w:rPr>
          <w:rFonts w:ascii="等线" w:eastAsia="等线" w:hAnsi="等线" w:cs="仿宋_GB2312" w:hint="eastAsia"/>
          <w:sz w:val="24"/>
        </w:rPr>
        <w:t>体系有关的变更；</w:t>
      </w:r>
    </w:p>
    <w:p w14:paraId="76DD84B7" w14:textId="77777777" w:rsidR="00FF13DA" w:rsidRPr="00DC7289" w:rsidRDefault="00424D15" w:rsidP="00DC7289">
      <w:pPr>
        <w:pStyle w:val="12"/>
        <w:adjustRightInd w:val="0"/>
        <w:snapToGrid w:val="0"/>
        <w:spacing w:line="276" w:lineRule="auto"/>
        <w:ind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3</w:t>
      </w:r>
      <w:r w:rsidRPr="00DC7289">
        <w:rPr>
          <w:rFonts w:ascii="等线" w:eastAsia="等线" w:hAnsi="等线" w:cs="仿宋_GB2312" w:hint="eastAsia"/>
          <w:sz w:val="24"/>
        </w:rPr>
        <w:t>）重要原、辅料及产品的安全性状况；</w:t>
      </w:r>
    </w:p>
    <w:p w14:paraId="2B39567E" w14:textId="77777777" w:rsidR="00FF13DA" w:rsidRPr="00DC7289" w:rsidRDefault="00424D15" w:rsidP="00DC7289">
      <w:pPr>
        <w:pStyle w:val="12"/>
        <w:adjustRightInd w:val="0"/>
        <w:snapToGrid w:val="0"/>
        <w:spacing w:line="276" w:lineRule="auto"/>
        <w:ind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4</w:t>
      </w:r>
      <w:r w:rsidRPr="00DC7289">
        <w:rPr>
          <w:rFonts w:ascii="等线" w:eastAsia="等线" w:hAnsi="等线" w:cs="仿宋_GB2312" w:hint="eastAsia"/>
          <w:sz w:val="24"/>
        </w:rPr>
        <w:t>）持续的运作控制，特别是食品安全危害控制的实施；</w:t>
      </w:r>
    </w:p>
    <w:p w14:paraId="51B7FCE9" w14:textId="77777777" w:rsidR="00FF13DA" w:rsidRPr="00DC7289" w:rsidRDefault="00424D15" w:rsidP="00DC7289">
      <w:pPr>
        <w:pStyle w:val="12"/>
        <w:adjustRightInd w:val="0"/>
        <w:snapToGrid w:val="0"/>
        <w:spacing w:line="276" w:lineRule="auto"/>
        <w:ind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5</w:t>
      </w:r>
      <w:r w:rsidRPr="00DC7289">
        <w:rPr>
          <w:rFonts w:ascii="等线" w:eastAsia="等线" w:hAnsi="等线" w:cs="仿宋_GB2312" w:hint="eastAsia"/>
          <w:sz w:val="24"/>
        </w:rPr>
        <w:t>）顾客投诉及处理；</w:t>
      </w:r>
    </w:p>
    <w:p w14:paraId="1A6E4805" w14:textId="77777777" w:rsidR="00FF13DA" w:rsidRPr="00DC7289" w:rsidRDefault="00424D15" w:rsidP="00DC7289">
      <w:pPr>
        <w:pStyle w:val="12"/>
        <w:adjustRightInd w:val="0"/>
        <w:snapToGrid w:val="0"/>
        <w:spacing w:line="276" w:lineRule="auto"/>
        <w:ind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6</w:t>
      </w:r>
      <w:r w:rsidRPr="00DC7289">
        <w:rPr>
          <w:rFonts w:ascii="等线" w:eastAsia="等线" w:hAnsi="等线" w:cs="仿宋_GB2312" w:hint="eastAsia"/>
          <w:sz w:val="24"/>
        </w:rPr>
        <w:t>）内部审核和管理评审；</w:t>
      </w:r>
    </w:p>
    <w:p w14:paraId="13CDA556" w14:textId="77777777" w:rsidR="00FF13DA" w:rsidRPr="00DC7289" w:rsidRDefault="00424D15" w:rsidP="00DC7289">
      <w:pPr>
        <w:pStyle w:val="12"/>
        <w:adjustRightInd w:val="0"/>
        <w:snapToGrid w:val="0"/>
        <w:spacing w:line="276" w:lineRule="auto"/>
        <w:ind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7</w:t>
      </w:r>
      <w:r w:rsidRPr="00DC7289">
        <w:rPr>
          <w:rFonts w:ascii="等线" w:eastAsia="等线" w:hAnsi="等线" w:cs="仿宋_GB2312" w:hint="eastAsia"/>
          <w:sz w:val="24"/>
        </w:rPr>
        <w:t>）对上次审核中确定的不符合所采取的纠正措施；</w:t>
      </w:r>
    </w:p>
    <w:p w14:paraId="534C8C96" w14:textId="77777777" w:rsidR="00FF13DA" w:rsidRPr="00DC7289" w:rsidRDefault="00424D15" w:rsidP="00DC7289">
      <w:pPr>
        <w:pStyle w:val="12"/>
        <w:adjustRightInd w:val="0"/>
        <w:snapToGrid w:val="0"/>
        <w:spacing w:line="276" w:lineRule="auto"/>
        <w:ind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8</w:t>
      </w:r>
      <w:r w:rsidRPr="00DC7289">
        <w:rPr>
          <w:rFonts w:ascii="等线" w:eastAsia="等线" w:hAnsi="等线" w:cs="仿宋_GB2312" w:hint="eastAsia"/>
          <w:sz w:val="24"/>
        </w:rPr>
        <w:t>）持续符合我国和进口国（地区）相关法律法规标准的情况；</w:t>
      </w:r>
    </w:p>
    <w:p w14:paraId="3ABA471C" w14:textId="77777777" w:rsidR="00FF13DA" w:rsidRPr="00DC7289" w:rsidRDefault="00424D15" w:rsidP="00DC7289">
      <w:pPr>
        <w:pStyle w:val="12"/>
        <w:adjustRightInd w:val="0"/>
        <w:snapToGrid w:val="0"/>
        <w:spacing w:line="276" w:lineRule="auto"/>
        <w:ind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9</w:t>
      </w:r>
      <w:r w:rsidRPr="00DC7289">
        <w:rPr>
          <w:rFonts w:ascii="等线" w:eastAsia="等线" w:hAnsi="等线" w:cs="仿宋_GB2312" w:hint="eastAsia"/>
          <w:sz w:val="24"/>
        </w:rPr>
        <w:t>）行业主管部门抽查的结果；</w:t>
      </w:r>
    </w:p>
    <w:p w14:paraId="1746D73D" w14:textId="77777777" w:rsidR="00FF13DA" w:rsidRPr="00DC7289" w:rsidRDefault="00424D15" w:rsidP="00DC7289">
      <w:pPr>
        <w:pStyle w:val="12"/>
        <w:adjustRightInd w:val="0"/>
        <w:snapToGrid w:val="0"/>
        <w:spacing w:line="276" w:lineRule="auto"/>
        <w:ind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10</w:t>
      </w:r>
      <w:r w:rsidRPr="00DC7289">
        <w:rPr>
          <w:rFonts w:ascii="等线" w:eastAsia="等线" w:hAnsi="等线" w:cs="仿宋_GB2312" w:hint="eastAsia"/>
          <w:sz w:val="24"/>
        </w:rPr>
        <w:t>）证书和标识的使用。</w:t>
      </w:r>
    </w:p>
    <w:p w14:paraId="13BBFF60"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3.7.1.</w:t>
      </w:r>
      <w:r w:rsidRPr="00DC7289">
        <w:rPr>
          <w:rFonts w:ascii="等线" w:eastAsia="等线" w:hAnsi="等线" w:cs="仿宋_GB2312" w:hint="eastAsia"/>
          <w:sz w:val="24"/>
        </w:rPr>
        <w:t>4</w:t>
      </w:r>
      <w:r w:rsidRPr="00DC7289">
        <w:rPr>
          <w:rFonts w:ascii="等线" w:eastAsia="等线" w:hAnsi="等线" w:cs="仿宋_GB2312" w:hint="eastAsia"/>
          <w:sz w:val="24"/>
        </w:rPr>
        <w:t>监督审核应对产品的安全性进行验证。验证要求参照本规则</w:t>
      </w:r>
      <w:r w:rsidRPr="00DC7289">
        <w:rPr>
          <w:rFonts w:ascii="等线" w:eastAsia="等线" w:hAnsi="等线" w:cs="仿宋_GB2312" w:hint="eastAsia"/>
          <w:sz w:val="24"/>
        </w:rPr>
        <w:t>3.5.7</w:t>
      </w:r>
      <w:r w:rsidRPr="00DC7289">
        <w:rPr>
          <w:rFonts w:ascii="等线" w:eastAsia="等线" w:hAnsi="等线" w:cs="仿宋_GB2312" w:hint="eastAsia"/>
          <w:sz w:val="24"/>
        </w:rPr>
        <w:t>条款。</w:t>
      </w:r>
    </w:p>
    <w:p w14:paraId="2E40D2E7"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 xml:space="preserve">3.7.1.5 </w:t>
      </w:r>
      <w:r w:rsidRPr="00DC7289">
        <w:rPr>
          <w:rFonts w:ascii="等线" w:eastAsia="等线" w:hAnsi="等线" w:cs="仿宋_GB2312" w:hint="eastAsia"/>
          <w:sz w:val="24"/>
        </w:rPr>
        <w:t>监督审核结果评价</w:t>
      </w:r>
    </w:p>
    <w:p w14:paraId="07E7B745"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认证机构应依据监督审核结果，对获证组织做出保持、暂停或撤销其认证资格的决定。</w:t>
      </w:r>
    </w:p>
    <w:p w14:paraId="5F6E9341"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 xml:space="preserve">3.7.2 </w:t>
      </w:r>
      <w:r w:rsidRPr="00DC7289">
        <w:rPr>
          <w:rFonts w:ascii="等线" w:eastAsia="等线" w:hAnsi="等线" w:cs="仿宋_GB2312" w:hint="eastAsia"/>
          <w:sz w:val="24"/>
        </w:rPr>
        <w:t>跟踪调查</w:t>
      </w:r>
    </w:p>
    <w:p w14:paraId="3013FF81"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3.7.2.1</w:t>
      </w:r>
      <w:r w:rsidRPr="00DC7289">
        <w:rPr>
          <w:rFonts w:ascii="等线" w:eastAsia="等线" w:hAnsi="等线" w:cs="仿宋_GB2312" w:hint="eastAsia"/>
          <w:sz w:val="24"/>
        </w:rPr>
        <w:t>跟踪调查方式</w:t>
      </w:r>
    </w:p>
    <w:p w14:paraId="0A3DB801"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认证机构应在风险分析的基础上，策划采用不通知现场审核、生产现场产品抽样检验、市场抽样检验、问卷调查、宣传材料审查等方式对获证组织</w:t>
      </w:r>
      <w:r w:rsidRPr="00DC7289">
        <w:rPr>
          <w:rFonts w:ascii="等线" w:eastAsia="等线" w:hAnsi="等线" w:cs="仿宋_GB2312" w:hint="eastAsia"/>
          <w:sz w:val="24"/>
        </w:rPr>
        <w:t>HACCP</w:t>
      </w:r>
      <w:r w:rsidRPr="00DC7289">
        <w:rPr>
          <w:rFonts w:ascii="等线" w:eastAsia="等线" w:hAnsi="等线" w:cs="仿宋_GB2312" w:hint="eastAsia"/>
          <w:sz w:val="24"/>
        </w:rPr>
        <w:t>体系的部分或全部内容实施跟踪调查。每年跟踪调查组织的比例应不少于获证组织总数的</w:t>
      </w:r>
      <w:r w:rsidRPr="00DC7289">
        <w:rPr>
          <w:rFonts w:ascii="等线" w:eastAsia="等线" w:hAnsi="等线" w:cs="仿宋_GB2312" w:hint="eastAsia"/>
          <w:sz w:val="24"/>
        </w:rPr>
        <w:t>5%</w:t>
      </w:r>
      <w:r w:rsidRPr="00DC7289">
        <w:rPr>
          <w:rFonts w:ascii="等线" w:eastAsia="等线" w:hAnsi="等线" w:cs="仿宋_GB2312" w:hint="eastAsia"/>
          <w:sz w:val="24"/>
        </w:rPr>
        <w:t>。</w:t>
      </w:r>
    </w:p>
    <w:p w14:paraId="7CC8C46B"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3.7.2.2</w:t>
      </w:r>
      <w:r w:rsidRPr="00DC7289">
        <w:rPr>
          <w:rFonts w:ascii="等线" w:eastAsia="等线" w:hAnsi="等线" w:cs="仿宋_GB2312" w:hint="eastAsia"/>
          <w:sz w:val="24"/>
        </w:rPr>
        <w:t>跟踪调查实施及结果处理</w:t>
      </w:r>
    </w:p>
    <w:p w14:paraId="3D2436B4" w14:textId="77777777" w:rsidR="00FF13DA" w:rsidRPr="00DC7289" w:rsidRDefault="00424D15" w:rsidP="00DC7289">
      <w:pPr>
        <w:adjustRightInd w:val="0"/>
        <w:snapToGrid w:val="0"/>
        <w:spacing w:line="276" w:lineRule="auto"/>
        <w:rPr>
          <w:rFonts w:ascii="等线" w:eastAsia="等线" w:hAnsi="等线" w:cs="仿宋_GB2312"/>
          <w:sz w:val="24"/>
        </w:rPr>
      </w:pPr>
      <w:r w:rsidRPr="00DC7289">
        <w:rPr>
          <w:rFonts w:ascii="等线" w:eastAsia="等线" w:hAnsi="等线" w:cs="仿宋_GB2312" w:hint="eastAsia"/>
          <w:sz w:val="24"/>
        </w:rPr>
        <w:t xml:space="preserve">    </w:t>
      </w:r>
      <w:r w:rsidRPr="00DC7289">
        <w:rPr>
          <w:rFonts w:ascii="等线" w:eastAsia="等线" w:hAnsi="等线" w:cs="仿宋_GB2312" w:hint="eastAsia"/>
          <w:sz w:val="24"/>
        </w:rPr>
        <w:t>认证机构应制定跟踪调查活动程序、实施要求及跟踪调查结果处理办法。当跟踪调查结果表明获证组织已不再符合认证要求时，应暂停或撤销认证证书。</w:t>
      </w:r>
    </w:p>
    <w:p w14:paraId="31537EB8"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 xml:space="preserve">3.7.3 </w:t>
      </w:r>
      <w:r w:rsidRPr="00DC7289">
        <w:rPr>
          <w:rFonts w:ascii="等线" w:eastAsia="等线" w:hAnsi="等线" w:cs="仿宋_GB2312" w:hint="eastAsia"/>
          <w:sz w:val="24"/>
        </w:rPr>
        <w:t>获证组织信息通报</w:t>
      </w:r>
    </w:p>
    <w:p w14:paraId="6B311ED3"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为确保获证组织的</w:t>
      </w:r>
      <w:r w:rsidRPr="00DC7289">
        <w:rPr>
          <w:rFonts w:ascii="等线" w:eastAsia="等线" w:hAnsi="等线" w:cs="仿宋_GB2312" w:hint="eastAsia"/>
          <w:sz w:val="24"/>
        </w:rPr>
        <w:t>HACCP</w:t>
      </w:r>
      <w:r w:rsidRPr="00DC7289">
        <w:rPr>
          <w:rFonts w:ascii="等线" w:eastAsia="等线" w:hAnsi="等线" w:cs="仿宋_GB2312" w:hint="eastAsia"/>
          <w:sz w:val="24"/>
        </w:rPr>
        <w:t>体系持续有效，认证机构应做出在法律上具有强制实施力</w:t>
      </w:r>
      <w:r w:rsidRPr="00DC7289">
        <w:rPr>
          <w:rFonts w:ascii="等线" w:eastAsia="等线" w:hAnsi="等线" w:cs="仿宋_GB2312" w:hint="eastAsia"/>
          <w:sz w:val="24"/>
        </w:rPr>
        <w:lastRenderedPageBreak/>
        <w:t>的安排，以确保获证组织及时将可能影响</w:t>
      </w:r>
      <w:r w:rsidRPr="00DC7289">
        <w:rPr>
          <w:rFonts w:ascii="等线" w:eastAsia="等线" w:hAnsi="等线" w:cs="仿宋_GB2312" w:hint="eastAsia"/>
          <w:sz w:val="24"/>
        </w:rPr>
        <w:t>HACCP</w:t>
      </w:r>
      <w:r w:rsidRPr="00DC7289">
        <w:rPr>
          <w:rFonts w:ascii="等线" w:eastAsia="等线" w:hAnsi="等线" w:cs="仿宋_GB2312" w:hint="eastAsia"/>
          <w:sz w:val="24"/>
        </w:rPr>
        <w:t>体系持续满足认证要求的事宜通报给认证机构，包括但不限于与以下内容：</w:t>
      </w:r>
    </w:p>
    <w:p w14:paraId="56787784"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1</w:t>
      </w:r>
      <w:r w:rsidRPr="00DC7289">
        <w:rPr>
          <w:rFonts w:ascii="等线" w:eastAsia="等线" w:hAnsi="等线" w:cs="仿宋_GB2312" w:hint="eastAsia"/>
          <w:sz w:val="24"/>
        </w:rPr>
        <w:t>）有关法律地位、所有权变更的信息；</w:t>
      </w:r>
    </w:p>
    <w:p w14:paraId="668DEE53"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2</w:t>
      </w:r>
      <w:r w:rsidRPr="00DC7289">
        <w:rPr>
          <w:rFonts w:ascii="等线" w:eastAsia="等线" w:hAnsi="等线" w:cs="仿宋_GB2312" w:hint="eastAsia"/>
          <w:sz w:val="24"/>
        </w:rPr>
        <w:t>）联系地址和场所变更的信息；</w:t>
      </w:r>
    </w:p>
    <w:p w14:paraId="6DFCCB27"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3</w:t>
      </w:r>
      <w:r w:rsidRPr="00DC7289">
        <w:rPr>
          <w:rFonts w:ascii="等线" w:eastAsia="等线" w:hAnsi="等线" w:cs="仿宋_GB2312" w:hint="eastAsia"/>
          <w:sz w:val="24"/>
        </w:rPr>
        <w:t>）</w:t>
      </w:r>
      <w:r w:rsidRPr="00DC7289">
        <w:rPr>
          <w:rFonts w:ascii="等线" w:eastAsia="等线" w:hAnsi="等线" w:cs="仿宋_GB2312" w:hint="eastAsia"/>
          <w:sz w:val="24"/>
        </w:rPr>
        <w:t>HACCP</w:t>
      </w:r>
      <w:r w:rsidRPr="00DC7289">
        <w:rPr>
          <w:rFonts w:ascii="等线" w:eastAsia="等线" w:hAnsi="等线" w:cs="仿宋_GB2312" w:hint="eastAsia"/>
          <w:sz w:val="24"/>
        </w:rPr>
        <w:t>体系和过程重大变更的信息，产品工艺环境重大变化信息；</w:t>
      </w:r>
    </w:p>
    <w:p w14:paraId="160A91AE"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4</w:t>
      </w:r>
      <w:r w:rsidRPr="00DC7289">
        <w:rPr>
          <w:rFonts w:ascii="等线" w:eastAsia="等线" w:hAnsi="等线" w:cs="仿宋_GB2312" w:hint="eastAsia"/>
          <w:sz w:val="24"/>
        </w:rPr>
        <w:t>）食品安全事故的信息或与食品安全相关的消费者投诉信息；</w:t>
      </w:r>
    </w:p>
    <w:p w14:paraId="2E837317"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5</w:t>
      </w:r>
      <w:r w:rsidRPr="00DC7289">
        <w:rPr>
          <w:rFonts w:ascii="等线" w:eastAsia="等线" w:hAnsi="等线" w:cs="仿宋_GB2312" w:hint="eastAsia"/>
          <w:sz w:val="24"/>
        </w:rPr>
        <w:t>）所在区域内发生的有关重大动、植物疫情的信息；</w:t>
      </w:r>
      <w:r w:rsidRPr="00DC7289">
        <w:rPr>
          <w:rFonts w:ascii="等线" w:eastAsia="等线" w:hAnsi="等线" w:cs="仿宋_GB2312" w:hint="eastAsia"/>
          <w:sz w:val="24"/>
        </w:rPr>
        <w:t xml:space="preserve"> </w:t>
      </w:r>
    </w:p>
    <w:p w14:paraId="03E2F9A6"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6</w:t>
      </w:r>
      <w:r w:rsidRPr="00DC7289">
        <w:rPr>
          <w:rFonts w:ascii="等线" w:eastAsia="等线" w:hAnsi="等线" w:cs="仿宋_GB2312" w:hint="eastAsia"/>
          <w:sz w:val="24"/>
        </w:rPr>
        <w:t>）官方检查或政府部门组织的市场抽查中被发现有食品安全问题的信</w:t>
      </w:r>
      <w:r w:rsidRPr="00DC7289">
        <w:rPr>
          <w:rFonts w:ascii="等线" w:eastAsia="等线" w:hAnsi="等线" w:cs="仿宋_GB2312" w:hint="eastAsia"/>
          <w:sz w:val="24"/>
        </w:rPr>
        <w:t>息，或出口的产品因安全卫生方面的问题被进口国（地区）主管当局通报的；</w:t>
      </w:r>
    </w:p>
    <w:p w14:paraId="359002F0"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7</w:t>
      </w:r>
      <w:r w:rsidRPr="00DC7289">
        <w:rPr>
          <w:rFonts w:ascii="等线" w:eastAsia="等线" w:hAnsi="等线" w:cs="仿宋_GB2312" w:hint="eastAsia"/>
          <w:sz w:val="24"/>
        </w:rPr>
        <w:t>）不合格品召回及处理的信息；</w:t>
      </w:r>
    </w:p>
    <w:p w14:paraId="70CD7C6A"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8</w:t>
      </w:r>
      <w:r w:rsidRPr="00DC7289">
        <w:rPr>
          <w:rFonts w:ascii="等线" w:eastAsia="等线" w:hAnsi="等线" w:cs="仿宋_GB2312" w:hint="eastAsia"/>
          <w:sz w:val="24"/>
        </w:rPr>
        <w:t>）其他重要信息。</w:t>
      </w:r>
    </w:p>
    <w:p w14:paraId="162AD670"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 xml:space="preserve">3.7.4 </w:t>
      </w:r>
      <w:r w:rsidRPr="00DC7289">
        <w:rPr>
          <w:rFonts w:ascii="等线" w:eastAsia="等线" w:hAnsi="等线" w:cs="仿宋_GB2312" w:hint="eastAsia"/>
          <w:sz w:val="24"/>
        </w:rPr>
        <w:t>信息分析</w:t>
      </w:r>
    </w:p>
    <w:p w14:paraId="047137C5"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认证机构应对上述信息进行分析，视情况采取相应措施，如增加监督审核频次、暂停或撤销认证资格等。</w:t>
      </w:r>
    </w:p>
    <w:p w14:paraId="06753312" w14:textId="77777777" w:rsidR="00FF13DA" w:rsidRPr="00DC7289" w:rsidRDefault="00424D15" w:rsidP="00DC7289">
      <w:pPr>
        <w:adjustRightInd w:val="0"/>
        <w:snapToGrid w:val="0"/>
        <w:spacing w:line="276" w:lineRule="auto"/>
        <w:ind w:firstLineChars="200" w:firstLine="467"/>
        <w:rPr>
          <w:rFonts w:ascii="等线" w:eastAsia="等线" w:hAnsi="等线" w:cs="楷体_GB2312"/>
          <w:sz w:val="24"/>
        </w:rPr>
      </w:pPr>
      <w:r w:rsidRPr="00DC7289">
        <w:rPr>
          <w:rFonts w:ascii="等线" w:eastAsia="等线" w:hAnsi="等线" w:cs="楷体_GB2312" w:hint="eastAsia"/>
          <w:sz w:val="24"/>
        </w:rPr>
        <w:t xml:space="preserve">3.8 </w:t>
      </w:r>
      <w:r w:rsidRPr="00DC7289">
        <w:rPr>
          <w:rFonts w:ascii="等线" w:eastAsia="等线" w:hAnsi="等线" w:cs="楷体_GB2312" w:hint="eastAsia"/>
          <w:sz w:val="24"/>
        </w:rPr>
        <w:t>再认证</w:t>
      </w:r>
    </w:p>
    <w:p w14:paraId="5934FD59"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3.8.1</w:t>
      </w:r>
      <w:r w:rsidRPr="00DC7289">
        <w:rPr>
          <w:rFonts w:ascii="等线" w:eastAsia="等线" w:hAnsi="等线" w:cs="仿宋_GB2312" w:hint="eastAsia"/>
          <w:sz w:val="24"/>
        </w:rPr>
        <w:t>获证组织宜在认证证书有效期结束前</w:t>
      </w:r>
      <w:r w:rsidRPr="00DC7289">
        <w:rPr>
          <w:rFonts w:ascii="等线" w:eastAsia="等线" w:hAnsi="等线" w:cs="仿宋_GB2312" w:hint="eastAsia"/>
          <w:sz w:val="24"/>
        </w:rPr>
        <w:t>3</w:t>
      </w:r>
      <w:r w:rsidRPr="00DC7289">
        <w:rPr>
          <w:rFonts w:ascii="等线" w:eastAsia="等线" w:hAnsi="等线" w:cs="仿宋_GB2312" w:hint="eastAsia"/>
          <w:sz w:val="24"/>
        </w:rPr>
        <w:t>个月向认证机构提出再认证申请。认证机构应根据获证组织的再认证申请实施再认证审核，以判断组织</w:t>
      </w:r>
      <w:r w:rsidRPr="00DC7289">
        <w:rPr>
          <w:rFonts w:ascii="等线" w:eastAsia="等线" w:hAnsi="等线" w:cs="仿宋_GB2312" w:hint="eastAsia"/>
          <w:sz w:val="24"/>
        </w:rPr>
        <w:t>HACCP</w:t>
      </w:r>
      <w:r w:rsidRPr="00DC7289">
        <w:rPr>
          <w:rFonts w:ascii="等线" w:eastAsia="等线" w:hAnsi="等线" w:cs="仿宋_GB2312" w:hint="eastAsia"/>
          <w:sz w:val="24"/>
        </w:rPr>
        <w:t>体系的持续符合性和有效性。再认证审核应在认证证书到期前完成。</w:t>
      </w:r>
    </w:p>
    <w:p w14:paraId="60E827EE"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 xml:space="preserve">3.8.2 </w:t>
      </w:r>
      <w:r w:rsidRPr="00DC7289">
        <w:rPr>
          <w:rFonts w:ascii="等线" w:eastAsia="等线" w:hAnsi="等线" w:cs="仿宋_GB2312" w:hint="eastAsia"/>
          <w:sz w:val="24"/>
        </w:rPr>
        <w:t>认证机构应按照本规则</w:t>
      </w:r>
      <w:r w:rsidRPr="00DC7289">
        <w:rPr>
          <w:rFonts w:ascii="等线" w:eastAsia="等线" w:hAnsi="等线" w:cs="仿宋_GB2312" w:hint="eastAsia"/>
          <w:sz w:val="24"/>
        </w:rPr>
        <w:t>3.4.7</w:t>
      </w:r>
      <w:r w:rsidRPr="00DC7289">
        <w:rPr>
          <w:rFonts w:ascii="等线" w:eastAsia="等线" w:hAnsi="等线" w:cs="仿宋_GB2312" w:hint="eastAsia"/>
          <w:sz w:val="24"/>
        </w:rPr>
        <w:t>条款要</w:t>
      </w:r>
      <w:r w:rsidRPr="00DC7289">
        <w:rPr>
          <w:rFonts w:ascii="等线" w:eastAsia="等线" w:hAnsi="等线" w:cs="仿宋_GB2312" w:hint="eastAsia"/>
          <w:sz w:val="24"/>
        </w:rPr>
        <w:t>求组建审核组。</w:t>
      </w:r>
    </w:p>
    <w:p w14:paraId="4550C52E"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 xml:space="preserve">3.8.3 </w:t>
      </w:r>
      <w:r w:rsidRPr="00DC7289">
        <w:rPr>
          <w:rFonts w:ascii="等线" w:eastAsia="等线" w:hAnsi="等线" w:cs="仿宋_GB2312" w:hint="eastAsia"/>
          <w:sz w:val="24"/>
        </w:rPr>
        <w:t>当</w:t>
      </w:r>
      <w:r w:rsidRPr="00DC7289">
        <w:rPr>
          <w:rFonts w:ascii="等线" w:eastAsia="等线" w:hAnsi="等线" w:cs="仿宋_GB2312" w:hint="eastAsia"/>
          <w:sz w:val="24"/>
        </w:rPr>
        <w:t>HACCP</w:t>
      </w:r>
      <w:r w:rsidRPr="00DC7289">
        <w:rPr>
          <w:rFonts w:ascii="等线" w:eastAsia="等线" w:hAnsi="等线" w:cs="仿宋_GB2312" w:hint="eastAsia"/>
          <w:sz w:val="24"/>
        </w:rPr>
        <w:t>体系或运作环境（如区域、法律法规、食品安全标准等）有重大变更，并经评价需要</w:t>
      </w:r>
      <w:r w:rsidRPr="00DC7289">
        <w:rPr>
          <w:rFonts w:ascii="等线" w:eastAsia="等线" w:hAnsi="等线" w:cs="仿宋_GB2312" w:hint="eastAsia"/>
          <w:color w:val="000000"/>
          <w:sz w:val="24"/>
        </w:rPr>
        <w:t>时</w:t>
      </w:r>
      <w:r w:rsidRPr="00DC7289">
        <w:rPr>
          <w:rFonts w:ascii="等线" w:eastAsia="等线" w:hAnsi="等线" w:cs="仿宋_GB2312" w:hint="eastAsia"/>
          <w:sz w:val="24"/>
        </w:rPr>
        <w:t>，再认证需增加第一阶段审核。</w:t>
      </w:r>
    </w:p>
    <w:p w14:paraId="46A948E2"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 xml:space="preserve">3.8.4 </w:t>
      </w:r>
      <w:r w:rsidRPr="00DC7289">
        <w:rPr>
          <w:rFonts w:ascii="等线" w:eastAsia="等线" w:hAnsi="等线" w:cs="仿宋_GB2312" w:hint="eastAsia"/>
          <w:color w:val="222222"/>
          <w:sz w:val="24"/>
        </w:rPr>
        <w:t>再认证审核中发现的严重不符合项，认证机构应要求获证组织在规定时限内实施纠正与纠正措施，并在原认证证书到期前完成对纠正与纠正措施的验证。</w:t>
      </w:r>
    </w:p>
    <w:p w14:paraId="675DD167"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 xml:space="preserve">3.8.5 </w:t>
      </w:r>
      <w:r w:rsidRPr="00DC7289">
        <w:rPr>
          <w:rFonts w:ascii="等线" w:eastAsia="等线" w:hAnsi="等线" w:cs="仿宋_GB2312" w:hint="eastAsia"/>
          <w:color w:val="222222"/>
          <w:sz w:val="24"/>
        </w:rPr>
        <w:t>认证机构应按照本规则</w:t>
      </w:r>
      <w:r w:rsidRPr="00DC7289">
        <w:rPr>
          <w:rFonts w:ascii="等线" w:eastAsia="等线" w:hAnsi="等线" w:cs="仿宋_GB2312" w:hint="eastAsia"/>
          <w:color w:val="222222"/>
          <w:sz w:val="24"/>
        </w:rPr>
        <w:t>3.6</w:t>
      </w:r>
      <w:r w:rsidRPr="00DC7289">
        <w:rPr>
          <w:rFonts w:ascii="等线" w:eastAsia="等线" w:hAnsi="等线" w:cs="仿宋_GB2312" w:hint="eastAsia"/>
          <w:color w:val="222222"/>
          <w:sz w:val="24"/>
        </w:rPr>
        <w:t>条款要求做出再认证决定。获证组织继续满足认证要求并履行认证合同义务的，向其换发新认证证书。</w:t>
      </w:r>
    </w:p>
    <w:p w14:paraId="15374B51"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3.8.6</w:t>
      </w:r>
      <w:r w:rsidRPr="00DC7289">
        <w:rPr>
          <w:rFonts w:ascii="等线" w:eastAsia="等线" w:hAnsi="等线" w:cs="仿宋_GB2312" w:hint="eastAsia"/>
          <w:sz w:val="24"/>
        </w:rPr>
        <w:t>如果在当前认证证书到期前完成了再认证活动并决定换发认证证书，新证书的终止日期可</w:t>
      </w:r>
      <w:r w:rsidRPr="00DC7289">
        <w:rPr>
          <w:rFonts w:ascii="等线" w:eastAsia="等线" w:hAnsi="等线" w:cs="仿宋_GB2312" w:hint="eastAsia"/>
          <w:sz w:val="24"/>
        </w:rPr>
        <w:t>基于当前认证证书的终止日期确定。新证书上的颁证日期不应早于再认证决定日期。</w:t>
      </w:r>
    </w:p>
    <w:p w14:paraId="05510F50"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 xml:space="preserve">3.8.7 </w:t>
      </w:r>
      <w:r w:rsidRPr="00DC7289">
        <w:rPr>
          <w:rFonts w:ascii="等线" w:eastAsia="等线" w:hAnsi="等线" w:cs="仿宋_GB2312" w:hint="eastAsia"/>
          <w:sz w:val="24"/>
        </w:rPr>
        <w:t>如果在当前认证证书到期前，认证机构未能完成再认证审核或未能对严重不符合项实施的纠正和纠正措施进行验证，则不应批准再认证。</w:t>
      </w:r>
    </w:p>
    <w:p w14:paraId="11C51BF9"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 xml:space="preserve">3.8.8 </w:t>
      </w:r>
      <w:r w:rsidRPr="00DC7289">
        <w:rPr>
          <w:rFonts w:ascii="等线" w:eastAsia="等线" w:hAnsi="等线" w:cs="仿宋_GB2312" w:hint="eastAsia"/>
          <w:sz w:val="24"/>
        </w:rPr>
        <w:t>在原证书到期后，如果认证机构能够在</w:t>
      </w:r>
      <w:r w:rsidRPr="00DC7289">
        <w:rPr>
          <w:rFonts w:ascii="等线" w:eastAsia="等线" w:hAnsi="等线" w:cs="仿宋_GB2312" w:hint="eastAsia"/>
          <w:sz w:val="24"/>
        </w:rPr>
        <w:t>6</w:t>
      </w:r>
      <w:r w:rsidRPr="00DC7289">
        <w:rPr>
          <w:rFonts w:ascii="等线" w:eastAsia="等线" w:hAnsi="等线" w:cs="仿宋_GB2312" w:hint="eastAsia"/>
          <w:sz w:val="24"/>
        </w:rPr>
        <w:t>个月内完成未尽的再认证活动，可维持再认证，否则应按照初次认证要求重新认证。再认证证书的生效日期不应早于再认证决定的日期，终止日期应基于原证书的终止日期。</w:t>
      </w:r>
    </w:p>
    <w:p w14:paraId="51CEE3DE" w14:textId="77777777" w:rsidR="00FF13DA" w:rsidRPr="00DC7289" w:rsidRDefault="00424D15" w:rsidP="00DC7289">
      <w:pPr>
        <w:adjustRightInd w:val="0"/>
        <w:snapToGrid w:val="0"/>
        <w:spacing w:line="276" w:lineRule="auto"/>
        <w:ind w:firstLineChars="200" w:firstLine="467"/>
        <w:rPr>
          <w:rFonts w:ascii="等线" w:eastAsia="等线" w:hAnsi="等线" w:cs="楷体_GB2312"/>
          <w:sz w:val="24"/>
        </w:rPr>
      </w:pPr>
      <w:r w:rsidRPr="00DC7289">
        <w:rPr>
          <w:rFonts w:ascii="等线" w:eastAsia="等线" w:hAnsi="等线" w:cs="楷体_GB2312" w:hint="eastAsia"/>
          <w:sz w:val="24"/>
        </w:rPr>
        <w:t xml:space="preserve">3.9 </w:t>
      </w:r>
      <w:r w:rsidRPr="00DC7289">
        <w:rPr>
          <w:rFonts w:ascii="等线" w:eastAsia="等线" w:hAnsi="等线" w:cs="楷体_GB2312" w:hint="eastAsia"/>
          <w:sz w:val="24"/>
        </w:rPr>
        <w:t>认证范围的变更</w:t>
      </w:r>
    </w:p>
    <w:p w14:paraId="09088F46"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 xml:space="preserve">3.9.1 </w:t>
      </w:r>
      <w:r w:rsidRPr="00DC7289">
        <w:rPr>
          <w:rFonts w:ascii="等线" w:eastAsia="等线" w:hAnsi="等线" w:cs="仿宋_GB2312" w:hint="eastAsia"/>
          <w:sz w:val="24"/>
        </w:rPr>
        <w:t>获证组织拟变更认证范围时，应向认证机构提出申请，并按认证机构的要求提</w:t>
      </w:r>
      <w:r w:rsidRPr="00DC7289">
        <w:rPr>
          <w:rFonts w:ascii="等线" w:eastAsia="等线" w:hAnsi="等线" w:cs="仿宋_GB2312" w:hint="eastAsia"/>
          <w:sz w:val="24"/>
        </w:rPr>
        <w:lastRenderedPageBreak/>
        <w:t>交相关材料。</w:t>
      </w:r>
    </w:p>
    <w:p w14:paraId="286D18D1"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 xml:space="preserve">3.9.2 </w:t>
      </w:r>
      <w:r w:rsidRPr="00DC7289">
        <w:rPr>
          <w:rFonts w:ascii="等线" w:eastAsia="等线" w:hAnsi="等线" w:cs="仿宋_GB2312" w:hint="eastAsia"/>
          <w:sz w:val="24"/>
        </w:rPr>
        <w:t>认证机构应根据获证组织的申请进行评审，策划并实施适宜的审核活动，并按照本规则</w:t>
      </w:r>
      <w:r w:rsidRPr="00DC7289">
        <w:rPr>
          <w:rFonts w:ascii="等线" w:eastAsia="等线" w:hAnsi="等线" w:cs="仿宋_GB2312" w:hint="eastAsia"/>
          <w:sz w:val="24"/>
        </w:rPr>
        <w:t>3.6</w:t>
      </w:r>
      <w:r w:rsidRPr="00DC7289">
        <w:rPr>
          <w:rFonts w:ascii="等线" w:eastAsia="等线" w:hAnsi="等线" w:cs="仿宋_GB2312" w:hint="eastAsia"/>
          <w:sz w:val="24"/>
        </w:rPr>
        <w:t>条款的规定要求做出认证决定。</w:t>
      </w:r>
      <w:r w:rsidRPr="00DC7289">
        <w:rPr>
          <w:rFonts w:ascii="等线" w:eastAsia="等线" w:hAnsi="等线" w:cs="仿宋_GB2312" w:hint="eastAsia"/>
          <w:sz w:val="24"/>
        </w:rPr>
        <w:t>变更</w:t>
      </w:r>
      <w:r w:rsidRPr="00DC7289">
        <w:rPr>
          <w:rFonts w:ascii="等线" w:eastAsia="等线" w:hAnsi="等线" w:cs="仿宋_GB2312" w:hint="eastAsia"/>
          <w:sz w:val="24"/>
        </w:rPr>
        <w:t>审核活动可单独进行，也可与获证组织的监督审核或再认证一起进行。</w:t>
      </w:r>
    </w:p>
    <w:p w14:paraId="7C5DE017"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 xml:space="preserve">3.9.3 </w:t>
      </w:r>
      <w:r w:rsidRPr="00DC7289">
        <w:rPr>
          <w:rFonts w:ascii="等线" w:eastAsia="等线" w:hAnsi="等线" w:cs="仿宋_GB2312" w:hint="eastAsia"/>
          <w:sz w:val="24"/>
        </w:rPr>
        <w:t>对</w:t>
      </w:r>
      <w:r w:rsidRPr="00DC7289">
        <w:rPr>
          <w:rFonts w:ascii="等线" w:eastAsia="等线" w:hAnsi="等线" w:cs="仿宋_GB2312" w:hint="eastAsia"/>
          <w:sz w:val="24"/>
        </w:rPr>
        <w:t>于申请扩大认证范围的，应对获证组织的生产现场实施审核。</w:t>
      </w:r>
    </w:p>
    <w:p w14:paraId="386ACE36" w14:textId="77777777" w:rsidR="00FF13DA" w:rsidRPr="00DC7289" w:rsidRDefault="00424D15" w:rsidP="00DC7289">
      <w:pPr>
        <w:adjustRightInd w:val="0"/>
        <w:snapToGrid w:val="0"/>
        <w:spacing w:line="276" w:lineRule="auto"/>
        <w:ind w:firstLineChars="200" w:firstLine="467"/>
        <w:rPr>
          <w:rFonts w:ascii="等线" w:eastAsia="等线" w:hAnsi="等线" w:cs="楷体_GB2312"/>
          <w:sz w:val="24"/>
        </w:rPr>
      </w:pPr>
      <w:r w:rsidRPr="00DC7289">
        <w:rPr>
          <w:rFonts w:ascii="等线" w:eastAsia="等线" w:hAnsi="等线" w:cs="楷体_GB2312" w:hint="eastAsia"/>
          <w:sz w:val="24"/>
        </w:rPr>
        <w:t xml:space="preserve">3.10 </w:t>
      </w:r>
      <w:r w:rsidRPr="00DC7289">
        <w:rPr>
          <w:rFonts w:ascii="等线" w:eastAsia="等线" w:hAnsi="等线" w:cs="楷体_GB2312" w:hint="eastAsia"/>
          <w:sz w:val="24"/>
        </w:rPr>
        <w:t>不通知审核</w:t>
      </w:r>
    </w:p>
    <w:p w14:paraId="7475D132"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3.10.1</w:t>
      </w:r>
      <w:r w:rsidRPr="00DC7289">
        <w:rPr>
          <w:rFonts w:ascii="等线" w:eastAsia="等线" w:hAnsi="等线" w:cs="仿宋_GB2312" w:hint="eastAsia"/>
          <w:sz w:val="24"/>
        </w:rPr>
        <w:t>认证机构应在初次认证审核后，每三年策划实施一次不通知审核。不通知审核可结合监督审核或再认证审核进行，并在审核报告中注明审核类型为不通知审核。</w:t>
      </w:r>
    </w:p>
    <w:p w14:paraId="66E7545D"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3.10.2</w:t>
      </w:r>
      <w:r w:rsidRPr="00DC7289">
        <w:rPr>
          <w:rFonts w:ascii="等线" w:eastAsia="等线" w:hAnsi="等线" w:cs="仿宋_GB2312" w:hint="eastAsia"/>
          <w:sz w:val="24"/>
        </w:rPr>
        <w:t>认证机构应提前与获证组织确定无法实施不通知审核的时间段，以避免审核时获证组织因季节性生产、维修等原因没有生产现场的情形。</w:t>
      </w:r>
    </w:p>
    <w:p w14:paraId="539C4E86"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3.10.3</w:t>
      </w:r>
      <w:r w:rsidRPr="00DC7289">
        <w:rPr>
          <w:rFonts w:ascii="等线" w:eastAsia="等线" w:hAnsi="等线" w:cs="仿宋_GB2312" w:hint="eastAsia"/>
          <w:sz w:val="24"/>
        </w:rPr>
        <w:t>不通知审核可在审核前</w:t>
      </w:r>
      <w:r w:rsidRPr="00DC7289">
        <w:rPr>
          <w:rFonts w:ascii="等线" w:eastAsia="等线" w:hAnsi="等线" w:cs="仿宋_GB2312" w:hint="eastAsia"/>
          <w:sz w:val="24"/>
        </w:rPr>
        <w:t>48</w:t>
      </w:r>
      <w:r w:rsidRPr="00DC7289">
        <w:rPr>
          <w:rFonts w:ascii="等线" w:eastAsia="等线" w:hAnsi="等线" w:cs="仿宋_GB2312" w:hint="eastAsia"/>
          <w:sz w:val="24"/>
        </w:rPr>
        <w:t>小时内向获证组织提供审核计划，获证组织无正当理由不得拒绝审核。</w:t>
      </w:r>
    </w:p>
    <w:p w14:paraId="2E7D433F"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3.10.4</w:t>
      </w:r>
      <w:r w:rsidRPr="00DC7289">
        <w:rPr>
          <w:rFonts w:ascii="等线" w:eastAsia="等线" w:hAnsi="等线" w:cs="仿宋_GB2312" w:hint="eastAsia"/>
          <w:sz w:val="24"/>
        </w:rPr>
        <w:t>如因安全或签证问题不能按计划实施不</w:t>
      </w:r>
      <w:r w:rsidRPr="00DC7289">
        <w:rPr>
          <w:rFonts w:ascii="等线" w:eastAsia="等线" w:hAnsi="等线" w:cs="仿宋_GB2312" w:hint="eastAsia"/>
          <w:sz w:val="24"/>
        </w:rPr>
        <w:t>通知审核时，认证机构应进行风险评估并对评估结果进行记录。</w:t>
      </w:r>
    </w:p>
    <w:p w14:paraId="16899631" w14:textId="77777777" w:rsidR="00FF13DA" w:rsidRPr="00DC7289" w:rsidRDefault="00424D15" w:rsidP="00DC7289">
      <w:pPr>
        <w:adjustRightInd w:val="0"/>
        <w:snapToGrid w:val="0"/>
        <w:spacing w:line="276" w:lineRule="auto"/>
        <w:ind w:firstLineChars="200" w:firstLine="467"/>
        <w:rPr>
          <w:rFonts w:ascii="等线" w:eastAsia="等线" w:hAnsi="等线" w:cs="楷体_GB2312"/>
          <w:sz w:val="24"/>
        </w:rPr>
      </w:pPr>
      <w:r w:rsidRPr="00DC7289">
        <w:rPr>
          <w:rFonts w:ascii="等线" w:eastAsia="等线" w:hAnsi="等线" w:cs="楷体_GB2312" w:hint="eastAsia"/>
          <w:sz w:val="24"/>
        </w:rPr>
        <w:t>3.11</w:t>
      </w:r>
      <w:r w:rsidRPr="00DC7289">
        <w:rPr>
          <w:rFonts w:ascii="等线" w:eastAsia="等线" w:hAnsi="等线" w:cs="楷体_GB2312" w:hint="eastAsia"/>
          <w:sz w:val="24"/>
        </w:rPr>
        <w:t>认证要求变更</w:t>
      </w:r>
    </w:p>
    <w:p w14:paraId="37538229"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 xml:space="preserve">3.11.1 </w:t>
      </w:r>
      <w:r w:rsidRPr="00DC7289">
        <w:rPr>
          <w:rFonts w:ascii="等线" w:eastAsia="等线" w:hAnsi="等线" w:cs="仿宋_GB2312" w:hint="eastAsia"/>
          <w:sz w:val="24"/>
        </w:rPr>
        <w:t>认证要求变更时，认证机构应将认证要求的变化以公开信息的方式告知获证组织，并对认证要求变更的转换安排做出规定。</w:t>
      </w:r>
    </w:p>
    <w:p w14:paraId="19B526C1"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 xml:space="preserve">3.11.2 </w:t>
      </w:r>
      <w:r w:rsidRPr="00DC7289">
        <w:rPr>
          <w:rFonts w:ascii="等线" w:eastAsia="等线" w:hAnsi="等线" w:cs="仿宋_GB2312" w:hint="eastAsia"/>
          <w:sz w:val="24"/>
        </w:rPr>
        <w:t>认证机构应采取适当方式对获证组织实施变更后认证要求的有效性进行验证，确认认证要求变更后获证组织证书的有效性，符合要求可继续使用认证证书。</w:t>
      </w:r>
    </w:p>
    <w:p w14:paraId="559C7502" w14:textId="77777777" w:rsidR="00FF13DA" w:rsidRPr="00DC7289" w:rsidRDefault="00424D15" w:rsidP="00DC7289">
      <w:pPr>
        <w:adjustRightInd w:val="0"/>
        <w:snapToGrid w:val="0"/>
        <w:spacing w:line="276" w:lineRule="auto"/>
        <w:ind w:firstLineChars="200" w:firstLine="467"/>
        <w:outlineLvl w:val="0"/>
        <w:rPr>
          <w:rFonts w:ascii="等线" w:eastAsia="等线" w:hAnsi="等线" w:cs="黑体"/>
          <w:sz w:val="24"/>
        </w:rPr>
      </w:pPr>
      <w:r w:rsidRPr="00DC7289">
        <w:rPr>
          <w:rFonts w:ascii="等线" w:eastAsia="等线" w:hAnsi="等线" w:cs="黑体" w:hint="eastAsia"/>
          <w:sz w:val="24"/>
        </w:rPr>
        <w:t xml:space="preserve">4. </w:t>
      </w:r>
      <w:r w:rsidRPr="00DC7289">
        <w:rPr>
          <w:rFonts w:ascii="等线" w:eastAsia="等线" w:hAnsi="等线" w:cs="黑体" w:hint="eastAsia"/>
          <w:sz w:val="24"/>
        </w:rPr>
        <w:t>认证证书</w:t>
      </w:r>
    </w:p>
    <w:p w14:paraId="6E419EB9" w14:textId="77777777" w:rsidR="00FF13DA" w:rsidRPr="00DC7289" w:rsidRDefault="00424D15" w:rsidP="00DC7289">
      <w:pPr>
        <w:spacing w:line="276" w:lineRule="auto"/>
        <w:ind w:firstLineChars="200" w:firstLine="467"/>
        <w:outlineLvl w:val="0"/>
        <w:rPr>
          <w:rFonts w:ascii="等线" w:eastAsia="等线" w:hAnsi="等线" w:cs="仿宋_GB2312"/>
          <w:sz w:val="24"/>
        </w:rPr>
      </w:pPr>
      <w:r w:rsidRPr="00DC7289">
        <w:rPr>
          <w:rFonts w:ascii="等线" w:eastAsia="等线" w:hAnsi="等线" w:cs="仿宋_GB2312" w:hint="eastAsia"/>
          <w:sz w:val="24"/>
        </w:rPr>
        <w:t>4.1</w:t>
      </w:r>
      <w:r w:rsidRPr="00DC7289">
        <w:rPr>
          <w:rFonts w:ascii="等线" w:eastAsia="等线" w:hAnsi="等线" w:cs="仿宋_GB2312" w:hint="eastAsia"/>
          <w:sz w:val="24"/>
        </w:rPr>
        <w:t>初次认证的认证证书有效期为三年。再认证证书的终止日期不得超过上一认证周期认证证书的终止日期再加三年。认证证书应至少包括以下信息：</w:t>
      </w:r>
    </w:p>
    <w:p w14:paraId="6673069B"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color w:val="222222"/>
          <w:sz w:val="24"/>
        </w:rPr>
      </w:pPr>
      <w:r w:rsidRPr="00DC7289">
        <w:rPr>
          <w:rFonts w:ascii="等线" w:eastAsia="等线" w:hAnsi="等线" w:cs="仿宋_GB2312" w:hint="eastAsia"/>
          <w:color w:val="222222"/>
          <w:sz w:val="24"/>
        </w:rPr>
        <w:t>（</w:t>
      </w:r>
      <w:r w:rsidRPr="00DC7289">
        <w:rPr>
          <w:rFonts w:ascii="等线" w:eastAsia="等线" w:hAnsi="等线" w:cs="仿宋_GB2312" w:hint="eastAsia"/>
          <w:color w:val="222222"/>
          <w:sz w:val="24"/>
        </w:rPr>
        <w:t>1</w:t>
      </w:r>
      <w:r w:rsidRPr="00DC7289">
        <w:rPr>
          <w:rFonts w:ascii="等线" w:eastAsia="等线" w:hAnsi="等线" w:cs="仿宋_GB2312" w:hint="eastAsia"/>
          <w:color w:val="222222"/>
          <w:sz w:val="24"/>
        </w:rPr>
        <w:t>）获证组织名称、生产</w:t>
      </w:r>
      <w:r w:rsidRPr="00DC7289">
        <w:rPr>
          <w:rFonts w:ascii="等线" w:eastAsia="等线" w:hAnsi="等线" w:cs="仿宋_GB2312" w:hint="eastAsia"/>
          <w:color w:val="222222"/>
          <w:sz w:val="24"/>
        </w:rPr>
        <w:t>/</w:t>
      </w:r>
      <w:r w:rsidRPr="00DC7289">
        <w:rPr>
          <w:rFonts w:ascii="等线" w:eastAsia="等线" w:hAnsi="等线" w:cs="仿宋_GB2312" w:hint="eastAsia"/>
          <w:color w:val="222222"/>
          <w:sz w:val="24"/>
        </w:rPr>
        <w:t>服务场所的地址；</w:t>
      </w:r>
    </w:p>
    <w:p w14:paraId="65D15B9F"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color w:val="222222"/>
          <w:sz w:val="24"/>
        </w:rPr>
      </w:pPr>
      <w:r w:rsidRPr="00DC7289">
        <w:rPr>
          <w:rFonts w:ascii="等线" w:eastAsia="等线" w:hAnsi="等线" w:cs="仿宋_GB2312" w:hint="eastAsia"/>
          <w:color w:val="222222"/>
          <w:sz w:val="24"/>
        </w:rPr>
        <w:t>（</w:t>
      </w:r>
      <w:r w:rsidRPr="00DC7289">
        <w:rPr>
          <w:rFonts w:ascii="等线" w:eastAsia="等线" w:hAnsi="等线" w:cs="仿宋_GB2312" w:hint="eastAsia"/>
          <w:color w:val="222222"/>
          <w:sz w:val="24"/>
        </w:rPr>
        <w:t>2</w:t>
      </w:r>
      <w:r w:rsidRPr="00DC7289">
        <w:rPr>
          <w:rFonts w:ascii="等线" w:eastAsia="等线" w:hAnsi="等线" w:cs="仿宋_GB2312" w:hint="eastAsia"/>
          <w:color w:val="222222"/>
          <w:sz w:val="24"/>
        </w:rPr>
        <w:t>）与活动、产品</w:t>
      </w:r>
      <w:r w:rsidRPr="00DC7289">
        <w:rPr>
          <w:rFonts w:ascii="等线" w:eastAsia="等线" w:hAnsi="等线" w:cs="仿宋_GB2312" w:hint="eastAsia"/>
          <w:color w:val="222222"/>
          <w:sz w:val="24"/>
        </w:rPr>
        <w:t>/</w:t>
      </w:r>
      <w:r w:rsidRPr="00DC7289">
        <w:rPr>
          <w:rFonts w:ascii="等线" w:eastAsia="等线" w:hAnsi="等线" w:cs="仿宋_GB2312" w:hint="eastAsia"/>
          <w:color w:val="222222"/>
          <w:sz w:val="24"/>
        </w:rPr>
        <w:t>服务类型等相关的认证范围，适用时，包括每个场所相应的认证范围，且没有误导或歧义；</w:t>
      </w:r>
    </w:p>
    <w:p w14:paraId="2BB4D182"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color w:val="222222"/>
          <w:sz w:val="24"/>
        </w:rPr>
      </w:pPr>
      <w:r w:rsidRPr="00DC7289">
        <w:rPr>
          <w:rFonts w:ascii="等线" w:eastAsia="等线" w:hAnsi="等线" w:cs="仿宋_GB2312" w:hint="eastAsia"/>
          <w:color w:val="222222"/>
          <w:sz w:val="24"/>
        </w:rPr>
        <w:t>（</w:t>
      </w:r>
      <w:r w:rsidRPr="00DC7289">
        <w:rPr>
          <w:rFonts w:ascii="等线" w:eastAsia="等线" w:hAnsi="等线" w:cs="仿宋_GB2312" w:hint="eastAsia"/>
          <w:color w:val="222222"/>
          <w:sz w:val="24"/>
        </w:rPr>
        <w:t>3</w:t>
      </w:r>
      <w:r w:rsidRPr="00DC7289">
        <w:rPr>
          <w:rFonts w:ascii="等线" w:eastAsia="等线" w:hAnsi="等线" w:cs="仿宋_GB2312" w:hint="eastAsia"/>
          <w:color w:val="222222"/>
          <w:sz w:val="24"/>
        </w:rPr>
        <w:t>）认证依据；</w:t>
      </w:r>
    </w:p>
    <w:p w14:paraId="52D62D89"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color w:val="222222"/>
          <w:sz w:val="24"/>
        </w:rPr>
      </w:pPr>
      <w:r w:rsidRPr="00DC7289">
        <w:rPr>
          <w:rFonts w:ascii="等线" w:eastAsia="等线" w:hAnsi="等线" w:cs="仿宋_GB2312" w:hint="eastAsia"/>
          <w:color w:val="222222"/>
          <w:sz w:val="24"/>
        </w:rPr>
        <w:t>（</w:t>
      </w:r>
      <w:r w:rsidRPr="00DC7289">
        <w:rPr>
          <w:rFonts w:ascii="等线" w:eastAsia="等线" w:hAnsi="等线" w:cs="仿宋_GB2312" w:hint="eastAsia"/>
          <w:color w:val="222222"/>
          <w:sz w:val="24"/>
        </w:rPr>
        <w:t>4</w:t>
      </w:r>
      <w:r w:rsidRPr="00DC7289">
        <w:rPr>
          <w:rFonts w:ascii="等线" w:eastAsia="等线" w:hAnsi="等线" w:cs="仿宋_GB2312" w:hint="eastAsia"/>
          <w:color w:val="222222"/>
          <w:sz w:val="24"/>
        </w:rPr>
        <w:t>）证书编号。证书编号应从“中国食品农产品认证信息系统”中获取；</w:t>
      </w:r>
    </w:p>
    <w:p w14:paraId="7D9DBB48"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color w:val="222222"/>
          <w:sz w:val="24"/>
        </w:rPr>
      </w:pPr>
      <w:r w:rsidRPr="00DC7289">
        <w:rPr>
          <w:rFonts w:ascii="等线" w:eastAsia="等线" w:hAnsi="等线" w:cs="仿宋_GB2312" w:hint="eastAsia"/>
          <w:color w:val="222222"/>
          <w:sz w:val="24"/>
        </w:rPr>
        <w:t>（</w:t>
      </w:r>
      <w:r w:rsidRPr="00DC7289">
        <w:rPr>
          <w:rFonts w:ascii="等线" w:eastAsia="等线" w:hAnsi="等线" w:cs="仿宋_GB2312" w:hint="eastAsia"/>
          <w:color w:val="222222"/>
          <w:sz w:val="24"/>
        </w:rPr>
        <w:t>5</w:t>
      </w:r>
      <w:r w:rsidRPr="00DC7289">
        <w:rPr>
          <w:rFonts w:ascii="等线" w:eastAsia="等线" w:hAnsi="等线" w:cs="仿宋_GB2312" w:hint="eastAsia"/>
          <w:color w:val="222222"/>
          <w:sz w:val="24"/>
        </w:rPr>
        <w:t>）认证机构名称、地址；</w:t>
      </w:r>
    </w:p>
    <w:p w14:paraId="2726A32E"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color w:val="222222"/>
          <w:sz w:val="24"/>
        </w:rPr>
      </w:pPr>
      <w:r w:rsidRPr="00DC7289">
        <w:rPr>
          <w:rFonts w:ascii="等线" w:eastAsia="等线" w:hAnsi="等线" w:cs="仿宋_GB2312" w:hint="eastAsia"/>
          <w:color w:val="222222"/>
          <w:sz w:val="24"/>
        </w:rPr>
        <w:t>（</w:t>
      </w:r>
      <w:r w:rsidRPr="00DC7289">
        <w:rPr>
          <w:rFonts w:ascii="等线" w:eastAsia="等线" w:hAnsi="等线" w:cs="仿宋_GB2312" w:hint="eastAsia"/>
          <w:color w:val="222222"/>
          <w:sz w:val="24"/>
        </w:rPr>
        <w:t>6</w:t>
      </w:r>
      <w:r w:rsidRPr="00DC7289">
        <w:rPr>
          <w:rFonts w:ascii="等线" w:eastAsia="等线" w:hAnsi="等线" w:cs="仿宋_GB2312" w:hint="eastAsia"/>
          <w:color w:val="222222"/>
          <w:sz w:val="24"/>
        </w:rPr>
        <w:t>）</w:t>
      </w:r>
      <w:r w:rsidRPr="00DC7289">
        <w:rPr>
          <w:rFonts w:ascii="等线" w:eastAsia="等线" w:hAnsi="等线" w:cs="仿宋_GB2312" w:hint="eastAsia"/>
          <w:color w:val="222222"/>
          <w:sz w:val="24"/>
        </w:rPr>
        <w:t>颁证日期和有效期；</w:t>
      </w:r>
    </w:p>
    <w:p w14:paraId="104EF674"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color w:val="222222"/>
          <w:sz w:val="24"/>
        </w:rPr>
      </w:pPr>
      <w:r w:rsidRPr="00DC7289">
        <w:rPr>
          <w:rFonts w:ascii="等线" w:eastAsia="等线" w:hAnsi="等线" w:cs="仿宋_GB2312" w:hint="eastAsia"/>
          <w:color w:val="222222"/>
          <w:sz w:val="24"/>
        </w:rPr>
        <w:t>（</w:t>
      </w:r>
      <w:r w:rsidRPr="00DC7289">
        <w:rPr>
          <w:rFonts w:ascii="等线" w:eastAsia="等线" w:hAnsi="等线" w:cs="仿宋_GB2312" w:hint="eastAsia"/>
          <w:color w:val="222222"/>
          <w:sz w:val="24"/>
        </w:rPr>
        <w:t>7</w:t>
      </w:r>
      <w:r w:rsidRPr="00DC7289">
        <w:rPr>
          <w:rFonts w:ascii="等线" w:eastAsia="等线" w:hAnsi="等线" w:cs="仿宋_GB2312" w:hint="eastAsia"/>
          <w:color w:val="222222"/>
          <w:sz w:val="24"/>
        </w:rPr>
        <w:t>）</w:t>
      </w:r>
      <w:r w:rsidRPr="00DC7289">
        <w:rPr>
          <w:rFonts w:ascii="等线" w:eastAsia="等线" w:hAnsi="等线" w:cs="仿宋_GB2312" w:hint="eastAsia"/>
          <w:color w:val="222222"/>
          <w:sz w:val="24"/>
        </w:rPr>
        <w:t>相关的认可标识及认可注册号（适用时）；</w:t>
      </w:r>
    </w:p>
    <w:p w14:paraId="40517258" w14:textId="77777777" w:rsidR="00FF13DA" w:rsidRPr="00DC7289" w:rsidRDefault="00424D15" w:rsidP="00DC7289">
      <w:pPr>
        <w:tabs>
          <w:tab w:val="left" w:pos="0"/>
        </w:tabs>
        <w:adjustRightInd w:val="0"/>
        <w:snapToGrid w:val="0"/>
        <w:spacing w:line="276" w:lineRule="auto"/>
        <w:ind w:leftChars="100" w:left="204"/>
        <w:rPr>
          <w:rFonts w:ascii="等线" w:eastAsia="等线" w:hAnsi="等线" w:cs="仿宋_GB2312"/>
          <w:color w:val="222222"/>
          <w:sz w:val="24"/>
        </w:rPr>
      </w:pPr>
      <w:r w:rsidRPr="00DC7289">
        <w:rPr>
          <w:rFonts w:ascii="等线" w:eastAsia="等线" w:hAnsi="等线" w:cs="仿宋_GB2312" w:hint="eastAsia"/>
          <w:color w:val="222222"/>
          <w:sz w:val="24"/>
        </w:rPr>
        <w:t xml:space="preserve">  </w:t>
      </w:r>
      <w:r w:rsidRPr="00DC7289">
        <w:rPr>
          <w:rFonts w:ascii="等线" w:eastAsia="等线" w:hAnsi="等线" w:cs="仿宋_GB2312" w:hint="eastAsia"/>
          <w:color w:val="222222"/>
          <w:sz w:val="24"/>
        </w:rPr>
        <w:t>（</w:t>
      </w:r>
      <w:r w:rsidRPr="00DC7289">
        <w:rPr>
          <w:rFonts w:ascii="等线" w:eastAsia="等线" w:hAnsi="等线" w:cs="仿宋_GB2312" w:hint="eastAsia"/>
          <w:color w:val="222222"/>
          <w:sz w:val="24"/>
        </w:rPr>
        <w:t>8</w:t>
      </w:r>
      <w:r w:rsidRPr="00DC7289">
        <w:rPr>
          <w:rFonts w:ascii="等线" w:eastAsia="等线" w:hAnsi="等线" w:cs="仿宋_GB2312" w:hint="eastAsia"/>
          <w:color w:val="222222"/>
          <w:sz w:val="24"/>
        </w:rPr>
        <w:t>）证书查询方式。</w:t>
      </w:r>
    </w:p>
    <w:p w14:paraId="0F9C6846"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color w:val="222222"/>
          <w:sz w:val="24"/>
        </w:rPr>
      </w:pPr>
      <w:r w:rsidRPr="00DC7289">
        <w:rPr>
          <w:rFonts w:ascii="等线" w:eastAsia="等线" w:hAnsi="等线" w:cs="仿宋_GB2312" w:hint="eastAsia"/>
          <w:color w:val="222222"/>
          <w:sz w:val="24"/>
        </w:rPr>
        <w:t>认证机构应确保“中国食品农产品认证信息系统”中对应的信息与证书内容保持一致。</w:t>
      </w:r>
    </w:p>
    <w:p w14:paraId="7E58F1C9" w14:textId="77777777" w:rsidR="00FF13DA" w:rsidRPr="00DC7289" w:rsidRDefault="00424D15" w:rsidP="00DC7289">
      <w:pPr>
        <w:adjustRightInd w:val="0"/>
        <w:snapToGrid w:val="0"/>
        <w:spacing w:line="276" w:lineRule="auto"/>
        <w:ind w:firstLineChars="200" w:firstLine="467"/>
        <w:outlineLvl w:val="0"/>
        <w:rPr>
          <w:rFonts w:ascii="等线" w:eastAsia="等线" w:hAnsi="等线" w:cs="楷体_GB2312"/>
          <w:sz w:val="24"/>
        </w:rPr>
      </w:pPr>
      <w:r w:rsidRPr="00DC7289">
        <w:rPr>
          <w:rFonts w:ascii="等线" w:eastAsia="等线" w:hAnsi="等线" w:cs="楷体_GB2312" w:hint="eastAsia"/>
          <w:sz w:val="24"/>
        </w:rPr>
        <w:t xml:space="preserve">4.2 </w:t>
      </w:r>
      <w:r w:rsidRPr="00DC7289">
        <w:rPr>
          <w:rFonts w:ascii="等线" w:eastAsia="等线" w:hAnsi="等线" w:cs="楷体_GB2312" w:hint="eastAsia"/>
          <w:sz w:val="24"/>
        </w:rPr>
        <w:t>认证证书的管理</w:t>
      </w:r>
    </w:p>
    <w:p w14:paraId="35409A3D"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认证机构应当对获证组织认证证书使用的情况进行有效管理。</w:t>
      </w:r>
    </w:p>
    <w:p w14:paraId="0A69F77F" w14:textId="77777777" w:rsidR="00FF13DA" w:rsidRPr="00DC7289" w:rsidRDefault="00424D15" w:rsidP="00DC7289">
      <w:pPr>
        <w:adjustRightInd w:val="0"/>
        <w:snapToGrid w:val="0"/>
        <w:spacing w:line="276" w:lineRule="auto"/>
        <w:ind w:firstLineChars="200" w:firstLine="467"/>
        <w:outlineLvl w:val="0"/>
        <w:rPr>
          <w:rFonts w:ascii="等线" w:eastAsia="等线" w:hAnsi="等线" w:cs="仿宋_GB2312"/>
          <w:sz w:val="24"/>
        </w:rPr>
      </w:pPr>
      <w:r w:rsidRPr="00DC7289">
        <w:rPr>
          <w:rFonts w:ascii="等线" w:eastAsia="等线" w:hAnsi="等线" w:cs="仿宋_GB2312" w:hint="eastAsia"/>
          <w:sz w:val="24"/>
        </w:rPr>
        <w:lastRenderedPageBreak/>
        <w:t>4.2.1</w:t>
      </w:r>
      <w:r w:rsidRPr="00DC7289">
        <w:rPr>
          <w:rFonts w:ascii="等线" w:eastAsia="等线" w:hAnsi="等线" w:cs="仿宋_GB2312" w:hint="eastAsia"/>
          <w:sz w:val="24"/>
        </w:rPr>
        <w:t>认证证书的暂停</w:t>
      </w:r>
    </w:p>
    <w:p w14:paraId="1E4874BE"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4.2.1.1</w:t>
      </w:r>
      <w:r w:rsidRPr="00DC7289">
        <w:rPr>
          <w:rFonts w:ascii="等线" w:eastAsia="等线" w:hAnsi="等线" w:cs="仿宋_GB2312" w:hint="eastAsia"/>
          <w:sz w:val="24"/>
        </w:rPr>
        <w:t>有下列情形之一的，认证机构应当暂停其使用认证证书，暂停期限最长为六个月。在暂停期间，获证组织的</w:t>
      </w:r>
      <w:r w:rsidRPr="00DC7289">
        <w:rPr>
          <w:rFonts w:ascii="等线" w:eastAsia="等线" w:hAnsi="等线" w:cs="仿宋_GB2312" w:hint="eastAsia"/>
          <w:sz w:val="24"/>
        </w:rPr>
        <w:t>HACCP</w:t>
      </w:r>
      <w:r w:rsidRPr="00DC7289">
        <w:rPr>
          <w:rFonts w:ascii="等线" w:eastAsia="等线" w:hAnsi="等线" w:cs="仿宋_GB2312" w:hint="eastAsia"/>
          <w:sz w:val="24"/>
        </w:rPr>
        <w:t>认证暂时无效。</w:t>
      </w:r>
    </w:p>
    <w:p w14:paraId="5CB359F0" w14:textId="77777777" w:rsidR="00FF13DA" w:rsidRPr="00DC7289" w:rsidRDefault="00424D15" w:rsidP="00DC7289">
      <w:pPr>
        <w:tabs>
          <w:tab w:val="left" w:pos="142"/>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1</w:t>
      </w:r>
      <w:r w:rsidRPr="00DC7289">
        <w:rPr>
          <w:rFonts w:ascii="等线" w:eastAsia="等线" w:hAnsi="等线" w:cs="仿宋_GB2312" w:hint="eastAsia"/>
          <w:sz w:val="24"/>
        </w:rPr>
        <w:t>）获证组织未按规定使用认证证书的；</w:t>
      </w:r>
    </w:p>
    <w:p w14:paraId="678E3FE0"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2</w:t>
      </w:r>
      <w:r w:rsidRPr="00DC7289">
        <w:rPr>
          <w:rFonts w:ascii="等线" w:eastAsia="等线" w:hAnsi="等线" w:cs="仿宋_GB2312" w:hint="eastAsia"/>
          <w:sz w:val="24"/>
        </w:rPr>
        <w:t>）获证组织未履行认证合同义务</w:t>
      </w:r>
      <w:r w:rsidRPr="00DC7289">
        <w:rPr>
          <w:rFonts w:ascii="等线" w:eastAsia="等线" w:hAnsi="等线" w:cs="仿宋_GB2312" w:hint="eastAsia"/>
          <w:bCs/>
          <w:sz w:val="24"/>
        </w:rPr>
        <w:t>；</w:t>
      </w:r>
    </w:p>
    <w:p w14:paraId="57355F99"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3</w:t>
      </w:r>
      <w:r w:rsidRPr="00DC7289">
        <w:rPr>
          <w:rFonts w:ascii="等线" w:eastAsia="等线" w:hAnsi="等线" w:cs="仿宋_GB2312" w:hint="eastAsia"/>
          <w:sz w:val="24"/>
        </w:rPr>
        <w:t>）获证组织</w:t>
      </w:r>
      <w:r w:rsidRPr="00DC7289">
        <w:rPr>
          <w:rFonts w:ascii="等线" w:eastAsia="等线" w:hAnsi="等线" w:cs="仿宋_GB2312" w:hint="eastAsia"/>
          <w:bCs/>
          <w:sz w:val="24"/>
        </w:rPr>
        <w:t>发生食品安全事故；市场监管部门抽查发现影响食品安全的不合格等情况，尚不需</w:t>
      </w:r>
      <w:r w:rsidRPr="00DC7289">
        <w:rPr>
          <w:rFonts w:ascii="等线" w:eastAsia="等线" w:hAnsi="等线" w:cs="仿宋_GB2312" w:hint="eastAsia"/>
          <w:sz w:val="24"/>
        </w:rPr>
        <w:t>立即撤销认证证书的；</w:t>
      </w:r>
    </w:p>
    <w:p w14:paraId="35A147A6"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4</w:t>
      </w:r>
      <w:r w:rsidRPr="00DC7289">
        <w:rPr>
          <w:rFonts w:ascii="等线" w:eastAsia="等线" w:hAnsi="等线" w:cs="仿宋_GB2312" w:hint="eastAsia"/>
          <w:sz w:val="24"/>
        </w:rPr>
        <w:t>）获证组织</w:t>
      </w:r>
      <w:r w:rsidRPr="00DC7289">
        <w:rPr>
          <w:rFonts w:ascii="等线" w:eastAsia="等线" w:hAnsi="等线" w:cs="仿宋_GB2312" w:hint="eastAsia"/>
          <w:sz w:val="24"/>
        </w:rPr>
        <w:t>HACCP</w:t>
      </w:r>
      <w:r w:rsidRPr="00DC7289">
        <w:rPr>
          <w:rFonts w:ascii="等线" w:eastAsia="等线" w:hAnsi="等线" w:cs="仿宋_GB2312" w:hint="eastAsia"/>
          <w:sz w:val="24"/>
        </w:rPr>
        <w:t>体系不符合认证依据或相关产品不符合执行标准要求，不需要立即撤销认证证书的；</w:t>
      </w:r>
    </w:p>
    <w:p w14:paraId="074687B2"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5</w:t>
      </w:r>
      <w:r w:rsidRPr="00DC7289">
        <w:rPr>
          <w:rFonts w:ascii="等线" w:eastAsia="等线" w:hAnsi="等线" w:cs="仿宋_GB2312" w:hint="eastAsia"/>
          <w:sz w:val="24"/>
        </w:rPr>
        <w:t>）获证组织未能按规定间隔期接受监督审核的；</w:t>
      </w:r>
    </w:p>
    <w:p w14:paraId="37D069B8"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6</w:t>
      </w:r>
      <w:r w:rsidRPr="00DC7289">
        <w:rPr>
          <w:rFonts w:ascii="等线" w:eastAsia="等线" w:hAnsi="等线" w:cs="仿宋_GB2312" w:hint="eastAsia"/>
          <w:sz w:val="24"/>
        </w:rPr>
        <w:t>）获证组织无正当理由连续两次不接受不通知现场审核的；</w:t>
      </w:r>
    </w:p>
    <w:p w14:paraId="51747835" w14:textId="77777777" w:rsidR="00FF13DA" w:rsidRPr="00DC7289" w:rsidRDefault="00424D15" w:rsidP="00DC7289">
      <w:pPr>
        <w:tabs>
          <w:tab w:val="left" w:pos="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7</w:t>
      </w:r>
      <w:r w:rsidRPr="00DC7289">
        <w:rPr>
          <w:rFonts w:ascii="等线" w:eastAsia="等线" w:hAnsi="等线" w:cs="仿宋_GB2312" w:hint="eastAsia"/>
          <w:sz w:val="24"/>
        </w:rPr>
        <w:t>）获证组织未按要求对信息进行通报的；</w:t>
      </w:r>
    </w:p>
    <w:p w14:paraId="7C346437" w14:textId="77777777" w:rsidR="00FF13DA" w:rsidRPr="00DC7289" w:rsidRDefault="00424D15" w:rsidP="00DC7289">
      <w:pPr>
        <w:tabs>
          <w:tab w:val="left" w:pos="0"/>
          <w:tab w:val="left" w:pos="540"/>
          <w:tab w:val="left" w:pos="72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8</w:t>
      </w:r>
      <w:r w:rsidRPr="00DC7289">
        <w:rPr>
          <w:rFonts w:ascii="等线" w:eastAsia="等线" w:hAnsi="等线" w:cs="仿宋_GB2312" w:hint="eastAsia"/>
          <w:sz w:val="24"/>
        </w:rPr>
        <w:t>）获证组织与认证机构双方同意暂停认证资格的；</w:t>
      </w:r>
    </w:p>
    <w:p w14:paraId="00F57F74" w14:textId="77777777" w:rsidR="00FF13DA" w:rsidRPr="00DC7289" w:rsidRDefault="00424D15" w:rsidP="00DC7289">
      <w:pPr>
        <w:tabs>
          <w:tab w:val="left" w:pos="0"/>
          <w:tab w:val="left" w:pos="540"/>
          <w:tab w:val="left" w:pos="720"/>
        </w:tabs>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9</w:t>
      </w:r>
      <w:r w:rsidRPr="00DC7289">
        <w:rPr>
          <w:rFonts w:ascii="等线" w:eastAsia="等线" w:hAnsi="等线" w:cs="仿宋_GB2312" w:hint="eastAsia"/>
          <w:sz w:val="24"/>
        </w:rPr>
        <w:t>）其他情形应暂停认证证书的。</w:t>
      </w:r>
    </w:p>
    <w:p w14:paraId="65274727"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 xml:space="preserve">4.2.1.2 </w:t>
      </w:r>
      <w:r w:rsidRPr="00DC7289">
        <w:rPr>
          <w:rFonts w:ascii="等线" w:eastAsia="等线" w:hAnsi="等线" w:cs="仿宋_GB2312" w:hint="eastAsia"/>
          <w:sz w:val="24"/>
        </w:rPr>
        <w:t>在认证机构规定的时限内，如果被暂停认证资格的组织采取了有效的纠正措施，</w:t>
      </w:r>
      <w:r w:rsidRPr="00DC7289">
        <w:rPr>
          <w:rFonts w:ascii="等线" w:eastAsia="等线" w:hAnsi="等线" w:cs="仿宋_GB2312" w:hint="eastAsia"/>
          <w:sz w:val="24"/>
        </w:rPr>
        <w:t>造成暂停的问题已解决，认证机构应当恢复被暂停的认证证书并保留相应证据。</w:t>
      </w:r>
    </w:p>
    <w:p w14:paraId="2EE17DFC" w14:textId="77777777" w:rsidR="00FF13DA" w:rsidRPr="00DC7289" w:rsidRDefault="00424D15" w:rsidP="00DC7289">
      <w:pPr>
        <w:tabs>
          <w:tab w:val="left" w:pos="2340"/>
        </w:tabs>
        <w:adjustRightInd w:val="0"/>
        <w:snapToGrid w:val="0"/>
        <w:spacing w:line="276" w:lineRule="auto"/>
        <w:ind w:firstLineChars="200" w:firstLine="467"/>
        <w:rPr>
          <w:rFonts w:ascii="等线" w:eastAsia="等线" w:hAnsi="等线" w:cs="楷体_GB2312"/>
          <w:sz w:val="24"/>
        </w:rPr>
      </w:pPr>
      <w:r w:rsidRPr="00DC7289">
        <w:rPr>
          <w:rFonts w:ascii="等线" w:eastAsia="等线" w:hAnsi="等线" w:cs="楷体_GB2312" w:hint="eastAsia"/>
          <w:sz w:val="24"/>
        </w:rPr>
        <w:t xml:space="preserve">4.2.2  </w:t>
      </w:r>
      <w:r w:rsidRPr="00DC7289">
        <w:rPr>
          <w:rFonts w:ascii="等线" w:eastAsia="等线" w:hAnsi="等线" w:cs="楷体_GB2312" w:hint="eastAsia"/>
          <w:sz w:val="24"/>
        </w:rPr>
        <w:t>认证证书的撤销</w:t>
      </w:r>
    </w:p>
    <w:p w14:paraId="1BAAF12F" w14:textId="77777777" w:rsidR="00FF13DA" w:rsidRPr="00DC7289" w:rsidRDefault="00424D15" w:rsidP="00DC7289">
      <w:pPr>
        <w:adjustRightInd w:val="0"/>
        <w:snapToGrid w:val="0"/>
        <w:spacing w:line="276" w:lineRule="auto"/>
        <w:ind w:firstLineChars="199" w:firstLine="465"/>
        <w:rPr>
          <w:rFonts w:ascii="等线" w:eastAsia="等线" w:hAnsi="等线" w:cs="仿宋_GB2312"/>
          <w:sz w:val="24"/>
        </w:rPr>
      </w:pPr>
      <w:r w:rsidRPr="00DC7289">
        <w:rPr>
          <w:rFonts w:ascii="等线" w:eastAsia="等线" w:hAnsi="等线" w:cs="仿宋_GB2312" w:hint="eastAsia"/>
          <w:sz w:val="24"/>
        </w:rPr>
        <w:t>有下列情形之一的，认证机构应撤销其认证证书。</w:t>
      </w:r>
    </w:p>
    <w:p w14:paraId="07F35A3D"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1</w:t>
      </w:r>
      <w:r w:rsidRPr="00DC7289">
        <w:rPr>
          <w:rFonts w:ascii="等线" w:eastAsia="等线" w:hAnsi="等线" w:cs="仿宋_GB2312" w:hint="eastAsia"/>
          <w:sz w:val="24"/>
        </w:rPr>
        <w:t>）获证组织</w:t>
      </w:r>
      <w:r w:rsidRPr="00DC7289">
        <w:rPr>
          <w:rFonts w:ascii="等线" w:eastAsia="等线" w:hAnsi="等线" w:cs="仿宋_GB2312" w:hint="eastAsia"/>
          <w:sz w:val="24"/>
        </w:rPr>
        <w:t>HACCP</w:t>
      </w:r>
      <w:r w:rsidRPr="00DC7289">
        <w:rPr>
          <w:rFonts w:ascii="等线" w:eastAsia="等线" w:hAnsi="等线" w:cs="仿宋_GB2312" w:hint="eastAsia"/>
          <w:sz w:val="24"/>
        </w:rPr>
        <w:t>体系不符合认证依据或相关产品不符合执行标准要求，需要立即撤销认证证书的；</w:t>
      </w:r>
    </w:p>
    <w:p w14:paraId="1DD9988D"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2</w:t>
      </w:r>
      <w:r w:rsidRPr="00DC7289">
        <w:rPr>
          <w:rFonts w:ascii="等线" w:eastAsia="等线" w:hAnsi="等线" w:cs="仿宋_GB2312" w:hint="eastAsia"/>
          <w:sz w:val="24"/>
        </w:rPr>
        <w:t>）认证证书暂停期间，获证组织未采取有效纠正和纠正措施的；</w:t>
      </w:r>
    </w:p>
    <w:p w14:paraId="3FBE0A27"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3</w:t>
      </w:r>
      <w:r w:rsidRPr="00DC7289">
        <w:rPr>
          <w:rFonts w:ascii="等线" w:eastAsia="等线" w:hAnsi="等线" w:cs="仿宋_GB2312" w:hint="eastAsia"/>
          <w:sz w:val="24"/>
        </w:rPr>
        <w:t>）获证组织不再生产获证范围内产品的；</w:t>
      </w:r>
    </w:p>
    <w:p w14:paraId="78984518"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4</w:t>
      </w:r>
      <w:r w:rsidRPr="00DC7289">
        <w:rPr>
          <w:rFonts w:ascii="等线" w:eastAsia="等线" w:hAnsi="等线" w:cs="仿宋_GB2312" w:hint="eastAsia"/>
          <w:sz w:val="24"/>
        </w:rPr>
        <w:t>）获证组织出现严重食品安全卫生事故或对相关</w:t>
      </w:r>
      <w:proofErr w:type="gramStart"/>
      <w:r w:rsidRPr="00DC7289">
        <w:rPr>
          <w:rFonts w:ascii="等线" w:eastAsia="等线" w:hAnsi="等线" w:cs="仿宋_GB2312" w:hint="eastAsia"/>
          <w:sz w:val="24"/>
        </w:rPr>
        <w:t>方重大</w:t>
      </w:r>
      <w:proofErr w:type="gramEnd"/>
      <w:r w:rsidRPr="00DC7289">
        <w:rPr>
          <w:rFonts w:ascii="等线" w:eastAsia="等线" w:hAnsi="等线" w:cs="仿宋_GB2312" w:hint="eastAsia"/>
          <w:sz w:val="24"/>
        </w:rPr>
        <w:t>投诉未能采取有效处理措施的；</w:t>
      </w:r>
    </w:p>
    <w:p w14:paraId="049F9C23"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5</w:t>
      </w:r>
      <w:r w:rsidRPr="00DC7289">
        <w:rPr>
          <w:rFonts w:ascii="等线" w:eastAsia="等线" w:hAnsi="等线" w:cs="仿宋_GB2312" w:hint="eastAsia"/>
          <w:sz w:val="24"/>
        </w:rPr>
        <w:t>）获证组织虚报、瞒报获证所需信息的；</w:t>
      </w:r>
    </w:p>
    <w:p w14:paraId="7A35AC46"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w:t>
      </w:r>
      <w:r w:rsidRPr="00DC7289">
        <w:rPr>
          <w:rFonts w:ascii="等线" w:eastAsia="等线" w:hAnsi="等线" w:cs="仿宋_GB2312" w:hint="eastAsia"/>
          <w:sz w:val="24"/>
        </w:rPr>
        <w:t>6</w:t>
      </w:r>
      <w:r w:rsidRPr="00DC7289">
        <w:rPr>
          <w:rFonts w:ascii="等线" w:eastAsia="等线" w:hAnsi="等线" w:cs="仿宋_GB2312" w:hint="eastAsia"/>
          <w:sz w:val="24"/>
        </w:rPr>
        <w:t>）获证组织不接受相关监管部门或认证机构对其实施监督的。</w:t>
      </w:r>
    </w:p>
    <w:p w14:paraId="781EF728" w14:textId="77777777" w:rsidR="00FF13DA" w:rsidRPr="00DC7289" w:rsidRDefault="00424D15" w:rsidP="00DC7289">
      <w:pPr>
        <w:adjustRightInd w:val="0"/>
        <w:snapToGrid w:val="0"/>
        <w:spacing w:line="276" w:lineRule="auto"/>
        <w:ind w:firstLineChars="200" w:firstLine="467"/>
        <w:rPr>
          <w:rFonts w:ascii="等线" w:eastAsia="等线" w:hAnsi="等线" w:cs="黑体"/>
          <w:sz w:val="24"/>
        </w:rPr>
      </w:pPr>
      <w:r w:rsidRPr="00DC7289">
        <w:rPr>
          <w:rFonts w:ascii="等线" w:eastAsia="等线" w:hAnsi="等线" w:cs="黑体" w:hint="eastAsia"/>
          <w:sz w:val="24"/>
        </w:rPr>
        <w:t>5. HACCP</w:t>
      </w:r>
      <w:r w:rsidRPr="00DC7289">
        <w:rPr>
          <w:rFonts w:ascii="等线" w:eastAsia="等线" w:hAnsi="等线" w:cs="黑体" w:hint="eastAsia"/>
          <w:sz w:val="24"/>
        </w:rPr>
        <w:t>认证标志</w:t>
      </w:r>
    </w:p>
    <w:p w14:paraId="56FCB1F1"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5.1</w:t>
      </w:r>
      <w:r w:rsidRPr="00DC7289">
        <w:rPr>
          <w:rFonts w:ascii="等线" w:eastAsia="等线" w:hAnsi="等线" w:cs="仿宋_GB2312" w:hint="eastAsia"/>
          <w:sz w:val="24"/>
        </w:rPr>
        <w:t>认证机构和获证组织可在认证证书、印刷品、网站和其他宣传资料中使用</w:t>
      </w:r>
      <w:r w:rsidRPr="00DC7289">
        <w:rPr>
          <w:rFonts w:ascii="等线" w:eastAsia="等线" w:hAnsi="等线" w:cs="仿宋_GB2312" w:hint="eastAsia"/>
          <w:sz w:val="24"/>
        </w:rPr>
        <w:t>HACCP</w:t>
      </w:r>
      <w:r w:rsidRPr="00DC7289">
        <w:rPr>
          <w:rFonts w:ascii="等线" w:eastAsia="等线" w:hAnsi="等线" w:cs="仿宋_GB2312" w:hint="eastAsia"/>
          <w:sz w:val="24"/>
        </w:rPr>
        <w:t>认证标志（如图</w:t>
      </w:r>
      <w:r w:rsidRPr="00DC7289">
        <w:rPr>
          <w:rFonts w:ascii="等线" w:eastAsia="等线" w:hAnsi="等线" w:cs="仿宋_GB2312" w:hint="eastAsia"/>
          <w:sz w:val="24"/>
        </w:rPr>
        <w:t>1</w:t>
      </w:r>
      <w:r w:rsidRPr="00DC7289">
        <w:rPr>
          <w:rFonts w:ascii="等线" w:eastAsia="等线" w:hAnsi="等线" w:cs="仿宋_GB2312" w:hint="eastAsia"/>
          <w:sz w:val="24"/>
        </w:rPr>
        <w:t>所示）。使用</w:t>
      </w:r>
      <w:r w:rsidRPr="00DC7289">
        <w:rPr>
          <w:rFonts w:ascii="等线" w:eastAsia="等线" w:hAnsi="等线" w:cs="仿宋_GB2312" w:hint="eastAsia"/>
          <w:sz w:val="24"/>
        </w:rPr>
        <w:t>HACCP</w:t>
      </w:r>
      <w:r w:rsidRPr="00DC7289">
        <w:rPr>
          <w:rFonts w:ascii="等线" w:eastAsia="等线" w:hAnsi="等线" w:cs="仿宋_GB2312" w:hint="eastAsia"/>
          <w:sz w:val="24"/>
        </w:rPr>
        <w:t>认证标志可以等比例放大或缩小，但</w:t>
      </w:r>
      <w:proofErr w:type="gramStart"/>
      <w:r w:rsidRPr="00DC7289">
        <w:rPr>
          <w:rFonts w:ascii="等线" w:eastAsia="等线" w:hAnsi="等线" w:cs="仿宋_GB2312" w:hint="eastAsia"/>
          <w:sz w:val="24"/>
        </w:rPr>
        <w:t>不</w:t>
      </w:r>
      <w:proofErr w:type="gramEnd"/>
      <w:r w:rsidRPr="00DC7289">
        <w:rPr>
          <w:rFonts w:ascii="等线" w:eastAsia="等线" w:hAnsi="等线" w:cs="仿宋_GB2312" w:hint="eastAsia"/>
          <w:sz w:val="24"/>
        </w:rPr>
        <w:t>应变形、变色。如其他文字或图像均为黑白，允许使用黑白标识。</w:t>
      </w:r>
    </w:p>
    <w:p w14:paraId="3743407F" w14:textId="77777777" w:rsidR="00FF13DA" w:rsidRPr="00DC7289" w:rsidRDefault="00424D15" w:rsidP="00DC7289">
      <w:pPr>
        <w:adjustRightInd w:val="0"/>
        <w:snapToGrid w:val="0"/>
        <w:spacing w:line="276" w:lineRule="auto"/>
        <w:ind w:firstLineChars="200" w:firstLine="467"/>
        <w:rPr>
          <w:rFonts w:ascii="等线" w:eastAsia="等线" w:hAnsi="等线" w:cs="仿宋_GB2312"/>
          <w:sz w:val="24"/>
        </w:rPr>
      </w:pPr>
      <w:r w:rsidRPr="00DC7289">
        <w:rPr>
          <w:rFonts w:ascii="等线" w:eastAsia="等线" w:hAnsi="等线" w:cs="仿宋_GB2312" w:hint="eastAsia"/>
          <w:sz w:val="24"/>
        </w:rPr>
        <w:t>5.2</w:t>
      </w:r>
      <w:r w:rsidRPr="00DC7289">
        <w:rPr>
          <w:rFonts w:ascii="等线" w:eastAsia="等线" w:hAnsi="等线" w:cs="仿宋_GB2312" w:hint="eastAsia"/>
          <w:sz w:val="24"/>
        </w:rPr>
        <w:t>获证组织不得在产品、产品标签及产品内、外包装上使用</w:t>
      </w:r>
      <w:r w:rsidRPr="00DC7289">
        <w:rPr>
          <w:rFonts w:ascii="等线" w:eastAsia="等线" w:hAnsi="等线" w:cs="仿宋_GB2312" w:hint="eastAsia"/>
          <w:sz w:val="24"/>
        </w:rPr>
        <w:t>HACCP</w:t>
      </w:r>
      <w:r w:rsidRPr="00DC7289">
        <w:rPr>
          <w:rFonts w:ascii="等线" w:eastAsia="等线" w:hAnsi="等线" w:cs="仿宋_GB2312" w:hint="eastAsia"/>
          <w:sz w:val="24"/>
        </w:rPr>
        <w:t>认证标志。</w:t>
      </w:r>
    </w:p>
    <w:p w14:paraId="513890C8" w14:textId="75125177" w:rsidR="00FF13DA" w:rsidRPr="00DC7289" w:rsidRDefault="00FF13DA" w:rsidP="00DC7289">
      <w:pPr>
        <w:widowControl/>
        <w:spacing w:line="276" w:lineRule="auto"/>
        <w:jc w:val="left"/>
        <w:rPr>
          <w:rFonts w:ascii="等线" w:eastAsia="等线" w:hAnsi="等线" w:cs="仿宋_GB2312"/>
          <w:sz w:val="24"/>
        </w:rPr>
      </w:pPr>
    </w:p>
    <w:p w14:paraId="76C6B4DF" w14:textId="1CABDAB8" w:rsidR="00DC7289" w:rsidRPr="00DC7289" w:rsidRDefault="00DC7289" w:rsidP="00DC7289">
      <w:pPr>
        <w:widowControl/>
        <w:spacing w:line="276" w:lineRule="auto"/>
        <w:jc w:val="left"/>
        <w:rPr>
          <w:rFonts w:ascii="等线" w:eastAsia="等线" w:hAnsi="等线" w:cs="仿宋_GB2312"/>
          <w:sz w:val="24"/>
        </w:rPr>
      </w:pPr>
    </w:p>
    <w:p w14:paraId="1C3A6B14" w14:textId="082AAC0C" w:rsidR="00DC7289" w:rsidRPr="00DC7289" w:rsidRDefault="00DC7289" w:rsidP="00DC7289">
      <w:pPr>
        <w:widowControl/>
        <w:spacing w:line="276" w:lineRule="auto"/>
        <w:jc w:val="left"/>
        <w:rPr>
          <w:rFonts w:ascii="等线" w:eastAsia="等线" w:hAnsi="等线" w:cs="仿宋_GB2312"/>
          <w:sz w:val="24"/>
        </w:rPr>
      </w:pPr>
    </w:p>
    <w:p w14:paraId="6816EA4D" w14:textId="5ACC2AE7" w:rsidR="00DC7289" w:rsidRPr="00DC7289" w:rsidRDefault="00010304" w:rsidP="00DC7289">
      <w:pPr>
        <w:widowControl/>
        <w:spacing w:line="276" w:lineRule="auto"/>
        <w:jc w:val="left"/>
        <w:rPr>
          <w:rFonts w:ascii="等线" w:eastAsia="等线" w:hAnsi="等线" w:cs="仿宋_GB2312"/>
          <w:sz w:val="24"/>
        </w:rPr>
      </w:pPr>
      <w:r w:rsidRPr="00DC7289">
        <w:rPr>
          <w:rFonts w:ascii="等线" w:eastAsia="等线" w:hAnsi="等线"/>
          <w:noProof/>
          <w:sz w:val="18"/>
          <w:szCs w:val="18"/>
        </w:rPr>
        <w:lastRenderedPageBreak/>
        <w:drawing>
          <wp:anchor distT="0" distB="0" distL="114300" distR="114300" simplePos="0" relativeHeight="251663872" behindDoc="0" locked="0" layoutInCell="1" allowOverlap="1" wp14:anchorId="0BA1C85E" wp14:editId="5DD4A07B">
            <wp:simplePos x="0" y="0"/>
            <wp:positionH relativeFrom="column">
              <wp:posOffset>1361440</wp:posOffset>
            </wp:positionH>
            <wp:positionV relativeFrom="paragraph">
              <wp:posOffset>-1009015</wp:posOffset>
            </wp:positionV>
            <wp:extent cx="3124200" cy="3057525"/>
            <wp:effectExtent l="0" t="0" r="0" b="3175"/>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8" cstate="print"/>
                    <a:stretch>
                      <a:fillRect/>
                    </a:stretch>
                  </pic:blipFill>
                  <pic:spPr>
                    <a:xfrm>
                      <a:off x="0" y="0"/>
                      <a:ext cx="3124200" cy="3057525"/>
                    </a:xfrm>
                    <a:prstGeom prst="rect">
                      <a:avLst/>
                    </a:prstGeom>
                    <a:noFill/>
                    <a:ln>
                      <a:noFill/>
                    </a:ln>
                  </pic:spPr>
                </pic:pic>
              </a:graphicData>
            </a:graphic>
          </wp:anchor>
        </w:drawing>
      </w:r>
    </w:p>
    <w:p w14:paraId="4E1A7B7B" w14:textId="69000755" w:rsidR="00DC7289" w:rsidRPr="00DC7289" w:rsidRDefault="00DC7289" w:rsidP="00DC7289">
      <w:pPr>
        <w:widowControl/>
        <w:spacing w:line="276" w:lineRule="auto"/>
        <w:jc w:val="left"/>
        <w:rPr>
          <w:rFonts w:ascii="等线" w:eastAsia="等线" w:hAnsi="等线" w:cs="仿宋_GB2312"/>
          <w:sz w:val="24"/>
        </w:rPr>
      </w:pPr>
    </w:p>
    <w:p w14:paraId="41262610" w14:textId="6F8F1A03" w:rsidR="00DC7289" w:rsidRPr="00DC7289" w:rsidRDefault="00DC7289" w:rsidP="00DC7289">
      <w:pPr>
        <w:widowControl/>
        <w:spacing w:line="276" w:lineRule="auto"/>
        <w:jc w:val="left"/>
        <w:rPr>
          <w:rFonts w:ascii="等线" w:eastAsia="等线" w:hAnsi="等线" w:cs="仿宋_GB2312"/>
          <w:sz w:val="24"/>
        </w:rPr>
      </w:pPr>
    </w:p>
    <w:p w14:paraId="5FE5DC00" w14:textId="1035D008" w:rsidR="00DC7289" w:rsidRPr="00DC7289" w:rsidRDefault="00DC7289" w:rsidP="00DC7289">
      <w:pPr>
        <w:widowControl/>
        <w:spacing w:line="276" w:lineRule="auto"/>
        <w:jc w:val="left"/>
        <w:rPr>
          <w:rFonts w:ascii="等线" w:eastAsia="等线" w:hAnsi="等线" w:cs="仿宋_GB2312"/>
          <w:sz w:val="24"/>
        </w:rPr>
      </w:pPr>
    </w:p>
    <w:p w14:paraId="7B7A8930" w14:textId="26EDDED1" w:rsidR="00DC7289" w:rsidRPr="00DC7289" w:rsidRDefault="00DC7289" w:rsidP="00DC7289">
      <w:pPr>
        <w:widowControl/>
        <w:spacing w:line="276" w:lineRule="auto"/>
        <w:jc w:val="left"/>
        <w:rPr>
          <w:rFonts w:ascii="等线" w:eastAsia="等线" w:hAnsi="等线" w:cs="仿宋_GB2312"/>
          <w:sz w:val="24"/>
        </w:rPr>
      </w:pPr>
    </w:p>
    <w:p w14:paraId="0E89AC74" w14:textId="77777777" w:rsidR="00DC7289" w:rsidRPr="00DC7289" w:rsidRDefault="00DC7289" w:rsidP="00DC7289">
      <w:pPr>
        <w:widowControl/>
        <w:spacing w:line="276" w:lineRule="auto"/>
        <w:jc w:val="left"/>
        <w:rPr>
          <w:rFonts w:ascii="等线" w:eastAsia="等线" w:hAnsi="等线" w:cs="仿宋_GB2312" w:hint="eastAsia"/>
          <w:sz w:val="24"/>
        </w:rPr>
      </w:pPr>
    </w:p>
    <w:p w14:paraId="02172F89" w14:textId="77777777" w:rsidR="00FF13DA" w:rsidRPr="00DC7289" w:rsidRDefault="00424D15" w:rsidP="00DC7289">
      <w:pPr>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图</w:t>
      </w:r>
      <w:r w:rsidRPr="00DC7289">
        <w:rPr>
          <w:rFonts w:ascii="等线" w:eastAsia="等线" w:hAnsi="等线" w:cs="仿宋_GB2312"/>
          <w:sz w:val="22"/>
          <w:szCs w:val="22"/>
        </w:rPr>
        <w:t>1  HACCP</w:t>
      </w:r>
      <w:r w:rsidRPr="00DC7289">
        <w:rPr>
          <w:rFonts w:ascii="等线" w:eastAsia="等线" w:hAnsi="等线" w:cs="仿宋_GB2312" w:hint="eastAsia"/>
          <w:sz w:val="22"/>
          <w:szCs w:val="22"/>
        </w:rPr>
        <w:t>认证标志</w:t>
      </w:r>
    </w:p>
    <w:p w14:paraId="4E875D4E" w14:textId="77777777" w:rsidR="00FF13DA" w:rsidRPr="00DC7289" w:rsidRDefault="00424D15" w:rsidP="00DC7289">
      <w:pPr>
        <w:adjustRightInd w:val="0"/>
        <w:snapToGrid w:val="0"/>
        <w:spacing w:line="276" w:lineRule="auto"/>
        <w:ind w:firstLineChars="200" w:firstLine="467"/>
        <w:rPr>
          <w:rFonts w:ascii="等线" w:eastAsia="等线" w:hAnsi="等线" w:cs="黑体"/>
          <w:sz w:val="24"/>
        </w:rPr>
      </w:pPr>
      <w:r w:rsidRPr="00DC7289">
        <w:rPr>
          <w:rFonts w:ascii="等线" w:eastAsia="等线" w:hAnsi="等线" w:cs="黑体" w:hint="eastAsia"/>
          <w:sz w:val="24"/>
        </w:rPr>
        <w:t>6.</w:t>
      </w:r>
      <w:r w:rsidRPr="00DC7289">
        <w:rPr>
          <w:rFonts w:ascii="等线" w:eastAsia="等线" w:hAnsi="等线" w:cs="黑体" w:hint="eastAsia"/>
          <w:sz w:val="24"/>
        </w:rPr>
        <w:t>信息报告</w:t>
      </w:r>
    </w:p>
    <w:p w14:paraId="3A135E91" w14:textId="77777777" w:rsidR="00FF13DA" w:rsidRPr="00DC7289" w:rsidRDefault="00424D15" w:rsidP="00DC7289">
      <w:pPr>
        <w:pStyle w:val="11"/>
        <w:adjustRightInd w:val="0"/>
        <w:snapToGrid w:val="0"/>
        <w:spacing w:line="276" w:lineRule="auto"/>
        <w:ind w:firstLineChars="196" w:firstLine="458"/>
        <w:rPr>
          <w:rFonts w:ascii="等线" w:eastAsia="等线" w:hAnsi="等线" w:cs="仿宋_GB2312"/>
          <w:sz w:val="24"/>
          <w:szCs w:val="24"/>
        </w:rPr>
      </w:pPr>
      <w:r w:rsidRPr="00DC7289">
        <w:rPr>
          <w:rFonts w:ascii="等线" w:eastAsia="等线" w:hAnsi="等线" w:cs="仿宋_GB2312" w:hint="eastAsia"/>
          <w:sz w:val="24"/>
          <w:szCs w:val="24"/>
        </w:rPr>
        <w:t>认证机构应按照要求及时将下列信息通报相关政府监管部门：</w:t>
      </w:r>
    </w:p>
    <w:p w14:paraId="141FBA5E" w14:textId="77777777" w:rsidR="00FF13DA" w:rsidRPr="00DC7289" w:rsidRDefault="00424D15" w:rsidP="00DC7289">
      <w:pPr>
        <w:pStyle w:val="11"/>
        <w:tabs>
          <w:tab w:val="left" w:pos="0"/>
        </w:tabs>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w:t>
      </w:r>
      <w:r w:rsidRPr="00DC7289">
        <w:rPr>
          <w:rFonts w:ascii="等线" w:eastAsia="等线" w:hAnsi="等线" w:cs="仿宋_GB2312" w:hint="eastAsia"/>
          <w:sz w:val="24"/>
          <w:szCs w:val="24"/>
        </w:rPr>
        <w:t>1</w:t>
      </w:r>
      <w:r w:rsidRPr="00DC7289">
        <w:rPr>
          <w:rFonts w:ascii="等线" w:eastAsia="等线" w:hAnsi="等线" w:cs="仿宋_GB2312" w:hint="eastAsia"/>
          <w:sz w:val="24"/>
          <w:szCs w:val="24"/>
        </w:rPr>
        <w:t>）认证机构应在现场审核前，至少提前</w:t>
      </w:r>
      <w:r w:rsidRPr="00DC7289">
        <w:rPr>
          <w:rFonts w:ascii="等线" w:eastAsia="等线" w:hAnsi="等线" w:cs="仿宋_GB2312" w:hint="eastAsia"/>
          <w:sz w:val="24"/>
          <w:szCs w:val="24"/>
        </w:rPr>
        <w:t>5</w:t>
      </w:r>
      <w:r w:rsidRPr="00DC7289">
        <w:rPr>
          <w:rFonts w:ascii="等线" w:eastAsia="等线" w:hAnsi="等线" w:cs="仿宋_GB2312" w:hint="eastAsia"/>
          <w:sz w:val="24"/>
          <w:szCs w:val="24"/>
        </w:rPr>
        <w:t>日将审核计划等信息向认监委网站“中国食品农产品认证信息系统”填报；</w:t>
      </w:r>
    </w:p>
    <w:p w14:paraId="203D6BE3" w14:textId="77777777" w:rsidR="00FF13DA" w:rsidRPr="00DC7289" w:rsidRDefault="00424D15" w:rsidP="00DC7289">
      <w:pPr>
        <w:pStyle w:val="11"/>
        <w:tabs>
          <w:tab w:val="left" w:pos="0"/>
        </w:tabs>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w:t>
      </w:r>
      <w:r w:rsidRPr="00DC7289">
        <w:rPr>
          <w:rFonts w:ascii="等线" w:eastAsia="等线" w:hAnsi="等线" w:cs="仿宋_GB2312" w:hint="eastAsia"/>
          <w:sz w:val="24"/>
          <w:szCs w:val="24"/>
        </w:rPr>
        <w:t>2</w:t>
      </w:r>
      <w:r w:rsidRPr="00DC7289">
        <w:rPr>
          <w:rFonts w:ascii="等线" w:eastAsia="等线" w:hAnsi="等线" w:cs="仿宋_GB2312" w:hint="eastAsia"/>
          <w:sz w:val="24"/>
          <w:szCs w:val="24"/>
        </w:rPr>
        <w:t>）认证机构应按要求及时向认监委网站“中国食品农产品认证信息系统”填报认证活动信息（包括审核报告等）；</w:t>
      </w:r>
    </w:p>
    <w:p w14:paraId="6F609EBB" w14:textId="77777777" w:rsidR="00FF13DA" w:rsidRPr="00DC7289" w:rsidRDefault="00424D15" w:rsidP="00DC7289">
      <w:pPr>
        <w:pStyle w:val="11"/>
        <w:tabs>
          <w:tab w:val="left" w:pos="0"/>
        </w:tabs>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w:t>
      </w:r>
      <w:r w:rsidRPr="00DC7289">
        <w:rPr>
          <w:rFonts w:ascii="等线" w:eastAsia="等线" w:hAnsi="等线" w:cs="仿宋_GB2312" w:hint="eastAsia"/>
          <w:sz w:val="24"/>
          <w:szCs w:val="24"/>
        </w:rPr>
        <w:t>3</w:t>
      </w:r>
      <w:r w:rsidRPr="00DC7289">
        <w:rPr>
          <w:rFonts w:ascii="等线" w:eastAsia="等线" w:hAnsi="等线" w:cs="仿宋_GB2312" w:hint="eastAsia"/>
          <w:sz w:val="24"/>
          <w:szCs w:val="24"/>
        </w:rPr>
        <w:t>）认证机构应在</w:t>
      </w:r>
      <w:r w:rsidRPr="00DC7289">
        <w:rPr>
          <w:rFonts w:ascii="等线" w:eastAsia="等线" w:hAnsi="等线" w:cs="仿宋_GB2312" w:hint="eastAsia"/>
          <w:sz w:val="24"/>
          <w:szCs w:val="24"/>
        </w:rPr>
        <w:t>10</w:t>
      </w:r>
      <w:r w:rsidRPr="00DC7289">
        <w:rPr>
          <w:rFonts w:ascii="等线" w:eastAsia="等线" w:hAnsi="等线" w:cs="仿宋_GB2312" w:hint="eastAsia"/>
          <w:sz w:val="24"/>
          <w:szCs w:val="24"/>
        </w:rPr>
        <w:t>日内将撤销、暂停认证证书的信息向认监委网站“中国食品农产品认证信息系统”填报；</w:t>
      </w:r>
    </w:p>
    <w:p w14:paraId="68B65FC5" w14:textId="77777777" w:rsidR="00FF13DA" w:rsidRPr="00DC7289" w:rsidRDefault="00424D15" w:rsidP="00DC7289">
      <w:pPr>
        <w:pStyle w:val="11"/>
        <w:tabs>
          <w:tab w:val="left" w:pos="0"/>
        </w:tabs>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w:t>
      </w:r>
      <w:r w:rsidRPr="00DC7289">
        <w:rPr>
          <w:rFonts w:ascii="等线" w:eastAsia="等线" w:hAnsi="等线" w:cs="仿宋_GB2312" w:hint="eastAsia"/>
          <w:sz w:val="24"/>
          <w:szCs w:val="24"/>
        </w:rPr>
        <w:t>4</w:t>
      </w:r>
      <w:r w:rsidRPr="00DC7289">
        <w:rPr>
          <w:rFonts w:ascii="等线" w:eastAsia="等线" w:hAnsi="等线" w:cs="仿宋_GB2312" w:hint="eastAsia"/>
          <w:sz w:val="24"/>
          <w:szCs w:val="24"/>
        </w:rPr>
        <w:t>）认证机构在获知获证组织发生食品安全事故后，应及时将相关信息向认监委和获证组织所在地的省级市场监督管理部门通报；</w:t>
      </w:r>
    </w:p>
    <w:p w14:paraId="378501E0" w14:textId="77777777" w:rsidR="00FF13DA" w:rsidRPr="00DC7289" w:rsidRDefault="00424D15" w:rsidP="00DC7289">
      <w:pPr>
        <w:pStyle w:val="11"/>
        <w:tabs>
          <w:tab w:val="left" w:pos="0"/>
        </w:tabs>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w:t>
      </w:r>
      <w:r w:rsidRPr="00DC7289">
        <w:rPr>
          <w:rFonts w:ascii="等线" w:eastAsia="等线" w:hAnsi="等线" w:cs="仿宋_GB2312" w:hint="eastAsia"/>
          <w:sz w:val="24"/>
          <w:szCs w:val="24"/>
        </w:rPr>
        <w:t>5</w:t>
      </w:r>
      <w:r w:rsidRPr="00DC7289">
        <w:rPr>
          <w:rFonts w:ascii="等线" w:eastAsia="等线" w:hAnsi="等线" w:cs="仿宋_GB2312" w:hint="eastAsia"/>
          <w:sz w:val="24"/>
          <w:szCs w:val="24"/>
        </w:rPr>
        <w:t>）认证机构应于每年</w:t>
      </w:r>
      <w:r w:rsidRPr="00DC7289">
        <w:rPr>
          <w:rFonts w:ascii="等线" w:eastAsia="等线" w:hAnsi="等线" w:cs="仿宋_GB2312" w:hint="eastAsia"/>
          <w:sz w:val="24"/>
          <w:szCs w:val="24"/>
        </w:rPr>
        <w:t>3</w:t>
      </w:r>
      <w:r w:rsidRPr="00DC7289">
        <w:rPr>
          <w:rFonts w:ascii="等线" w:eastAsia="等线" w:hAnsi="等线" w:cs="仿宋_GB2312" w:hint="eastAsia"/>
          <w:sz w:val="24"/>
          <w:szCs w:val="24"/>
        </w:rPr>
        <w:t>月底之前将上年度</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认证工作报告报送认监委，报告内容包括：颁证数量、获证组织质量分析、暂停和撤销认证证书清单及原因分析等。</w:t>
      </w:r>
    </w:p>
    <w:p w14:paraId="04A5CB24" w14:textId="77777777" w:rsidR="00FF13DA" w:rsidRPr="00DC7289" w:rsidRDefault="00FF13DA" w:rsidP="00DC7289">
      <w:pPr>
        <w:pStyle w:val="11"/>
        <w:tabs>
          <w:tab w:val="left" w:pos="0"/>
          <w:tab w:val="left" w:pos="142"/>
        </w:tabs>
        <w:adjustRightInd w:val="0"/>
        <w:snapToGrid w:val="0"/>
        <w:spacing w:line="276" w:lineRule="auto"/>
        <w:rPr>
          <w:rFonts w:ascii="等线" w:eastAsia="等线" w:hAnsi="等线"/>
          <w:sz w:val="18"/>
          <w:szCs w:val="18"/>
        </w:rPr>
      </w:pPr>
    </w:p>
    <w:p w14:paraId="676ED29B" w14:textId="77777777" w:rsidR="00FF13DA" w:rsidRPr="00DC7289" w:rsidRDefault="00424D15" w:rsidP="00DC7289">
      <w:pPr>
        <w:pStyle w:val="11"/>
        <w:tabs>
          <w:tab w:val="left" w:pos="0"/>
        </w:tabs>
        <w:adjustRightInd w:val="0"/>
        <w:snapToGrid w:val="0"/>
        <w:spacing w:line="276" w:lineRule="auto"/>
        <w:ind w:leftChars="100" w:left="204" w:firstLineChars="200" w:firstLine="467"/>
        <w:rPr>
          <w:rFonts w:ascii="等线" w:eastAsia="等线" w:hAnsi="等线" w:cs="仿宋_GB2312"/>
          <w:sz w:val="24"/>
          <w:szCs w:val="24"/>
        </w:rPr>
      </w:pPr>
      <w:r w:rsidRPr="00DC7289">
        <w:rPr>
          <w:rFonts w:ascii="等线" w:eastAsia="等线" w:hAnsi="等线" w:cs="仿宋_GB2312" w:hint="eastAsia"/>
          <w:sz w:val="24"/>
          <w:szCs w:val="24"/>
        </w:rPr>
        <w:t>附件：</w:t>
      </w:r>
      <w:r w:rsidRPr="00DC7289">
        <w:rPr>
          <w:rFonts w:ascii="等线" w:eastAsia="等线" w:hAnsi="等线" w:cs="仿宋_GB2312" w:hint="eastAsia"/>
          <w:sz w:val="24"/>
          <w:szCs w:val="24"/>
        </w:rPr>
        <w:t xml:space="preserve">1. </w:t>
      </w:r>
      <w:bookmarkStart w:id="2" w:name="_Hlk65755761"/>
      <w:r w:rsidRPr="00DC7289">
        <w:rPr>
          <w:rFonts w:ascii="等线" w:eastAsia="等线" w:hAnsi="等线" w:cs="仿宋_GB2312" w:hint="eastAsia"/>
          <w:sz w:val="24"/>
          <w:szCs w:val="24"/>
        </w:rPr>
        <w:t>适用于</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认证的食品</w:t>
      </w:r>
      <w:proofErr w:type="gramStart"/>
      <w:r w:rsidRPr="00DC7289">
        <w:rPr>
          <w:rFonts w:ascii="等线" w:eastAsia="等线" w:hAnsi="等线" w:cs="仿宋_GB2312" w:hint="eastAsia"/>
          <w:sz w:val="24"/>
          <w:szCs w:val="24"/>
        </w:rPr>
        <w:t>链产品</w:t>
      </w:r>
      <w:proofErr w:type="gramEnd"/>
      <w:r w:rsidRPr="00DC7289">
        <w:rPr>
          <w:rFonts w:ascii="等线" w:eastAsia="等线" w:hAnsi="等线" w:cs="仿宋_GB2312" w:hint="eastAsia"/>
          <w:sz w:val="24"/>
          <w:szCs w:val="24"/>
        </w:rPr>
        <w:t>/</w:t>
      </w:r>
      <w:r w:rsidRPr="00DC7289">
        <w:rPr>
          <w:rFonts w:ascii="等线" w:eastAsia="等线" w:hAnsi="等线" w:cs="仿宋_GB2312" w:hint="eastAsia"/>
          <w:sz w:val="24"/>
          <w:szCs w:val="24"/>
        </w:rPr>
        <w:t>服务分类</w:t>
      </w:r>
      <w:bookmarkEnd w:id="2"/>
    </w:p>
    <w:p w14:paraId="21927CCC" w14:textId="77777777" w:rsidR="00FF13DA" w:rsidRPr="00DC7289" w:rsidRDefault="00424D15" w:rsidP="00DC7289">
      <w:pPr>
        <w:pStyle w:val="11"/>
        <w:numPr>
          <w:ilvl w:val="255"/>
          <w:numId w:val="0"/>
        </w:numPr>
        <w:tabs>
          <w:tab w:val="left" w:pos="0"/>
        </w:tabs>
        <w:adjustRightInd w:val="0"/>
        <w:snapToGrid w:val="0"/>
        <w:spacing w:line="276" w:lineRule="auto"/>
        <w:ind w:left="1769"/>
        <w:rPr>
          <w:rFonts w:ascii="等线" w:eastAsia="等线" w:hAnsi="等线" w:cs="仿宋_GB2312"/>
          <w:sz w:val="24"/>
          <w:szCs w:val="24"/>
        </w:rPr>
      </w:pPr>
      <w:r w:rsidRPr="00DC7289">
        <w:rPr>
          <w:rFonts w:ascii="等线" w:eastAsia="等线" w:hAnsi="等线" w:cs="仿宋_GB2312"/>
          <w:sz w:val="24"/>
          <w:szCs w:val="24"/>
        </w:rPr>
        <w:t>2.</w:t>
      </w:r>
      <w:r w:rsidRPr="00DC7289">
        <w:rPr>
          <w:rFonts w:ascii="等线" w:eastAsia="等线" w:hAnsi="等线" w:cs="仿宋_GB2312" w:hint="eastAsia"/>
          <w:sz w:val="24"/>
          <w:szCs w:val="24"/>
        </w:rPr>
        <w:t>危害分析与关键控制点（</w:t>
      </w:r>
      <w:r w:rsidRPr="00DC7289">
        <w:rPr>
          <w:rFonts w:ascii="等线" w:eastAsia="等线" w:hAnsi="等线" w:cs="仿宋_GB2312"/>
          <w:sz w:val="24"/>
          <w:szCs w:val="24"/>
        </w:rPr>
        <w:t>HACCP</w:t>
      </w:r>
      <w:r w:rsidRPr="00DC7289">
        <w:rPr>
          <w:rFonts w:ascii="等线" w:eastAsia="等线" w:hAnsi="等线" w:cs="仿宋_GB2312" w:hint="eastAsia"/>
          <w:sz w:val="24"/>
          <w:szCs w:val="24"/>
        </w:rPr>
        <w:t>）体系认证要求（</w:t>
      </w:r>
      <w:r w:rsidRPr="00DC7289">
        <w:rPr>
          <w:rFonts w:ascii="等线" w:eastAsia="等线" w:hAnsi="等线" w:cs="仿宋_GB2312"/>
          <w:sz w:val="24"/>
          <w:szCs w:val="24"/>
        </w:rPr>
        <w:t>V1.0</w:t>
      </w:r>
      <w:r w:rsidRPr="00DC7289">
        <w:rPr>
          <w:rFonts w:ascii="等线" w:eastAsia="等线" w:hAnsi="等线" w:cs="仿宋_GB2312" w:hint="eastAsia"/>
          <w:sz w:val="24"/>
          <w:szCs w:val="24"/>
        </w:rPr>
        <w:t>）</w:t>
      </w:r>
    </w:p>
    <w:p w14:paraId="0BCA5496" w14:textId="77777777" w:rsidR="00FF13DA" w:rsidRPr="00DC7289" w:rsidRDefault="00424D15" w:rsidP="00DC7289">
      <w:pPr>
        <w:pStyle w:val="11"/>
        <w:numPr>
          <w:ilvl w:val="255"/>
          <w:numId w:val="0"/>
        </w:numPr>
        <w:tabs>
          <w:tab w:val="left" w:pos="0"/>
        </w:tabs>
        <w:adjustRightInd w:val="0"/>
        <w:snapToGrid w:val="0"/>
        <w:spacing w:line="276" w:lineRule="auto"/>
        <w:ind w:left="1769"/>
        <w:rPr>
          <w:rFonts w:ascii="等线" w:eastAsia="等线" w:hAnsi="等线" w:cs="仿宋_GB2312"/>
          <w:sz w:val="24"/>
          <w:szCs w:val="24"/>
        </w:rPr>
      </w:pPr>
      <w:r w:rsidRPr="00DC7289">
        <w:rPr>
          <w:rFonts w:ascii="等线" w:eastAsia="等线" w:hAnsi="等线" w:cs="仿宋_GB2312" w:hint="eastAsia"/>
          <w:sz w:val="24"/>
          <w:szCs w:val="24"/>
        </w:rPr>
        <w:t>3. HACCP</w:t>
      </w:r>
      <w:r w:rsidRPr="00DC7289">
        <w:rPr>
          <w:rFonts w:ascii="等线" w:eastAsia="等线" w:hAnsi="等线" w:cs="仿宋_GB2312" w:hint="eastAsia"/>
          <w:sz w:val="24"/>
          <w:szCs w:val="24"/>
        </w:rPr>
        <w:t>认证最少审核时间</w:t>
      </w:r>
      <w:r w:rsidRPr="00DC7289">
        <w:rPr>
          <w:rFonts w:ascii="等线" w:eastAsia="等线" w:hAnsi="等线" w:cs="仿宋_GB2312" w:hint="eastAsia"/>
          <w:bCs/>
          <w:sz w:val="24"/>
          <w:szCs w:val="24"/>
        </w:rPr>
        <w:br w:type="page"/>
      </w:r>
    </w:p>
    <w:p w14:paraId="6C1BB3FD" w14:textId="77777777" w:rsidR="00FF13DA" w:rsidRPr="00DC7289" w:rsidRDefault="00424D15" w:rsidP="00DC7289">
      <w:pPr>
        <w:adjustRightInd w:val="0"/>
        <w:snapToGrid w:val="0"/>
        <w:spacing w:after="240" w:line="276" w:lineRule="auto"/>
        <w:jc w:val="left"/>
        <w:rPr>
          <w:rFonts w:ascii="等线" w:eastAsia="等线" w:hAnsi="等线" w:cs="方正小标宋简体"/>
          <w:bCs/>
          <w:spacing w:val="20"/>
          <w:sz w:val="36"/>
          <w:szCs w:val="36"/>
        </w:rPr>
      </w:pPr>
      <w:r w:rsidRPr="00DC7289">
        <w:rPr>
          <w:rFonts w:ascii="等线" w:eastAsia="等线" w:hAnsi="等线" w:cs="黑体" w:hint="eastAsia"/>
          <w:bCs/>
          <w:sz w:val="24"/>
        </w:rPr>
        <w:lastRenderedPageBreak/>
        <w:t>附件</w:t>
      </w:r>
      <w:r w:rsidRPr="00DC7289">
        <w:rPr>
          <w:rFonts w:ascii="等线" w:eastAsia="等线" w:hAnsi="等线" w:cs="黑体" w:hint="eastAsia"/>
          <w:bCs/>
          <w:sz w:val="24"/>
        </w:rPr>
        <w:t>1</w:t>
      </w:r>
      <w:r w:rsidRPr="00DC7289">
        <w:rPr>
          <w:rFonts w:ascii="等线" w:eastAsia="等线" w:hAnsi="等线" w:cs="黑体"/>
          <w:bCs/>
          <w:sz w:val="24"/>
        </w:rPr>
        <w:t xml:space="preserve"> </w:t>
      </w:r>
    </w:p>
    <w:p w14:paraId="7DD4E545" w14:textId="77777777" w:rsidR="00FF13DA" w:rsidRPr="00DC7289" w:rsidRDefault="00424D15" w:rsidP="00DC7289">
      <w:pPr>
        <w:pStyle w:val="11"/>
        <w:tabs>
          <w:tab w:val="left" w:pos="0"/>
        </w:tabs>
        <w:adjustRightInd w:val="0"/>
        <w:snapToGrid w:val="0"/>
        <w:spacing w:after="240" w:line="276" w:lineRule="auto"/>
        <w:jc w:val="center"/>
        <w:rPr>
          <w:rFonts w:ascii="等线" w:eastAsia="等线" w:hAnsi="等线" w:cs="黑体"/>
          <w:bCs/>
          <w:sz w:val="36"/>
          <w:szCs w:val="36"/>
        </w:rPr>
      </w:pPr>
      <w:r w:rsidRPr="00DC7289">
        <w:rPr>
          <w:rFonts w:ascii="等线" w:eastAsia="等线" w:hAnsi="等线" w:cs="方正小标宋简体" w:hint="eastAsia"/>
          <w:spacing w:val="20"/>
          <w:sz w:val="36"/>
          <w:szCs w:val="24"/>
        </w:rPr>
        <w:t>适用于</w:t>
      </w:r>
      <w:r w:rsidRPr="00DC7289">
        <w:rPr>
          <w:rFonts w:ascii="等线" w:eastAsia="等线" w:hAnsi="等线" w:cs="方正小标宋简体"/>
          <w:spacing w:val="20"/>
          <w:sz w:val="36"/>
          <w:szCs w:val="24"/>
        </w:rPr>
        <w:t>HACCP</w:t>
      </w:r>
      <w:r w:rsidRPr="00DC7289">
        <w:rPr>
          <w:rFonts w:ascii="等线" w:eastAsia="等线" w:hAnsi="等线" w:cs="方正小标宋简体" w:hint="eastAsia"/>
          <w:spacing w:val="20"/>
          <w:sz w:val="36"/>
          <w:szCs w:val="24"/>
        </w:rPr>
        <w:t>认证的食品</w:t>
      </w:r>
      <w:proofErr w:type="gramStart"/>
      <w:r w:rsidRPr="00DC7289">
        <w:rPr>
          <w:rFonts w:ascii="等线" w:eastAsia="等线" w:hAnsi="等线" w:cs="方正小标宋简体" w:hint="eastAsia"/>
          <w:spacing w:val="20"/>
          <w:sz w:val="36"/>
          <w:szCs w:val="24"/>
        </w:rPr>
        <w:t>链产品</w:t>
      </w:r>
      <w:proofErr w:type="gramEnd"/>
      <w:r w:rsidRPr="00DC7289">
        <w:rPr>
          <w:rFonts w:ascii="等线" w:eastAsia="等线" w:hAnsi="等线" w:cs="方正小标宋简体"/>
          <w:spacing w:val="20"/>
          <w:sz w:val="36"/>
          <w:szCs w:val="24"/>
        </w:rPr>
        <w:t>/</w:t>
      </w:r>
      <w:r w:rsidRPr="00DC7289">
        <w:rPr>
          <w:rFonts w:ascii="等线" w:eastAsia="等线" w:hAnsi="等线" w:cs="方正小标宋简体" w:hint="eastAsia"/>
          <w:spacing w:val="20"/>
          <w:sz w:val="36"/>
          <w:szCs w:val="24"/>
        </w:rPr>
        <w:t>服务分类</w:t>
      </w:r>
    </w:p>
    <w:p w14:paraId="6B6C8BB7" w14:textId="77777777" w:rsidR="00FF13DA" w:rsidRPr="00DC7289" w:rsidRDefault="00424D15" w:rsidP="00DC7289">
      <w:pPr>
        <w:spacing w:line="276" w:lineRule="auto"/>
        <w:ind w:firstLineChars="200" w:firstLine="467"/>
        <w:jc w:val="left"/>
        <w:rPr>
          <w:rFonts w:ascii="等线" w:eastAsia="等线" w:hAnsi="等线"/>
          <w:bCs/>
          <w:sz w:val="24"/>
        </w:rPr>
      </w:pPr>
      <w:r w:rsidRPr="00DC7289">
        <w:rPr>
          <w:rFonts w:ascii="等线" w:eastAsia="等线" w:hAnsi="等线" w:cs="仿宋_GB2312" w:hint="eastAsia"/>
          <w:bCs/>
          <w:sz w:val="24"/>
        </w:rPr>
        <w:t>本附件</w:t>
      </w:r>
      <w:bookmarkStart w:id="3" w:name="_Hlk65755890"/>
      <w:r w:rsidRPr="00DC7289">
        <w:rPr>
          <w:rFonts w:ascii="等线" w:eastAsia="等线" w:hAnsi="等线" w:cs="仿宋_GB2312" w:hint="eastAsia"/>
          <w:bCs/>
          <w:sz w:val="24"/>
        </w:rPr>
        <w:t>给出适用于</w:t>
      </w:r>
      <w:r w:rsidRPr="00DC7289">
        <w:rPr>
          <w:rFonts w:ascii="等线" w:eastAsia="等线" w:hAnsi="等线" w:cs="仿宋_GB2312" w:hint="eastAsia"/>
          <w:bCs/>
          <w:sz w:val="24"/>
        </w:rPr>
        <w:t>HACCP</w:t>
      </w:r>
      <w:r w:rsidRPr="00DC7289">
        <w:rPr>
          <w:rFonts w:ascii="等线" w:eastAsia="等线" w:hAnsi="等线" w:cs="仿宋_GB2312" w:hint="eastAsia"/>
          <w:bCs/>
          <w:sz w:val="24"/>
        </w:rPr>
        <w:t>认证的食品</w:t>
      </w:r>
      <w:proofErr w:type="gramStart"/>
      <w:r w:rsidRPr="00DC7289">
        <w:rPr>
          <w:rFonts w:ascii="等线" w:eastAsia="等线" w:hAnsi="等线" w:cs="仿宋_GB2312" w:hint="eastAsia"/>
          <w:bCs/>
          <w:sz w:val="24"/>
        </w:rPr>
        <w:t>链产品</w:t>
      </w:r>
      <w:proofErr w:type="gramEnd"/>
      <w:r w:rsidRPr="00DC7289">
        <w:rPr>
          <w:rFonts w:ascii="等线" w:eastAsia="等线" w:hAnsi="等线" w:cs="仿宋_GB2312" w:hint="eastAsia"/>
          <w:bCs/>
          <w:sz w:val="24"/>
        </w:rPr>
        <w:t>/</w:t>
      </w:r>
      <w:r w:rsidRPr="00DC7289">
        <w:rPr>
          <w:rFonts w:ascii="等线" w:eastAsia="等线" w:hAnsi="等线" w:cs="仿宋_GB2312" w:hint="eastAsia"/>
          <w:bCs/>
          <w:sz w:val="24"/>
        </w:rPr>
        <w:t>服务分类</w:t>
      </w:r>
      <w:bookmarkEnd w:id="3"/>
      <w:r w:rsidRPr="00DC7289">
        <w:rPr>
          <w:rFonts w:ascii="等线" w:eastAsia="等线" w:hAnsi="等线" w:cs="仿宋_GB2312" w:hint="eastAsia"/>
          <w:bCs/>
          <w:sz w:val="24"/>
        </w:rPr>
        <w:t>，认证机构应根据表</w:t>
      </w:r>
      <w:r w:rsidRPr="00DC7289">
        <w:rPr>
          <w:rFonts w:ascii="等线" w:eastAsia="等线" w:hAnsi="等线" w:cs="仿宋_GB2312" w:hint="eastAsia"/>
          <w:bCs/>
          <w:sz w:val="24"/>
        </w:rPr>
        <w:t>1.1</w:t>
      </w:r>
      <w:r w:rsidRPr="00DC7289">
        <w:rPr>
          <w:rFonts w:ascii="等线" w:eastAsia="等线" w:hAnsi="等线" w:cs="仿宋_GB2312" w:hint="eastAsia"/>
          <w:bCs/>
          <w:sz w:val="24"/>
        </w:rPr>
        <w:t>开展以下活动：</w:t>
      </w:r>
      <w:r w:rsidRPr="00DC7289">
        <w:rPr>
          <w:rFonts w:ascii="等线" w:eastAsia="等线" w:hAnsi="等线"/>
          <w:bCs/>
          <w:sz w:val="24"/>
        </w:rPr>
        <w:t xml:space="preserve"> </w:t>
      </w:r>
    </w:p>
    <w:p w14:paraId="3E38CADD" w14:textId="77777777" w:rsidR="00FF13DA" w:rsidRPr="00DC7289" w:rsidRDefault="00424D15" w:rsidP="00DC7289">
      <w:pPr>
        <w:spacing w:line="276" w:lineRule="auto"/>
        <w:ind w:firstLineChars="200" w:firstLine="467"/>
        <w:jc w:val="left"/>
        <w:rPr>
          <w:rFonts w:ascii="等线" w:eastAsia="等线" w:hAnsi="等线" w:cs="仿宋_GB2312"/>
          <w:bCs/>
          <w:sz w:val="24"/>
        </w:rPr>
      </w:pPr>
      <w:r w:rsidRPr="00DC7289">
        <w:rPr>
          <w:rFonts w:ascii="等线" w:eastAsia="等线" w:hAnsi="等线" w:cs="仿宋_GB2312" w:hint="eastAsia"/>
          <w:bCs/>
          <w:sz w:val="24"/>
        </w:rPr>
        <w:t>1.</w:t>
      </w:r>
      <w:r w:rsidRPr="00DC7289">
        <w:rPr>
          <w:rFonts w:ascii="等线" w:eastAsia="等线" w:hAnsi="等线" w:cs="仿宋_GB2312" w:hint="eastAsia"/>
          <w:bCs/>
          <w:sz w:val="24"/>
        </w:rPr>
        <w:t>基于行业（子行业）类别开展</w:t>
      </w:r>
      <w:r w:rsidRPr="00DC7289">
        <w:rPr>
          <w:rFonts w:ascii="等线" w:eastAsia="等线" w:hAnsi="等线" w:cs="仿宋_GB2312" w:hint="eastAsia"/>
          <w:bCs/>
          <w:sz w:val="24"/>
        </w:rPr>
        <w:t>HACCP</w:t>
      </w:r>
      <w:r w:rsidRPr="00DC7289">
        <w:rPr>
          <w:rFonts w:ascii="等线" w:eastAsia="等线" w:hAnsi="等线" w:cs="仿宋_GB2312" w:hint="eastAsia"/>
          <w:bCs/>
          <w:sz w:val="24"/>
        </w:rPr>
        <w:t>体系认证活动；</w:t>
      </w:r>
    </w:p>
    <w:p w14:paraId="23CB62F8" w14:textId="77777777" w:rsidR="00FF13DA" w:rsidRPr="00DC7289" w:rsidRDefault="00424D15" w:rsidP="00DC7289">
      <w:pPr>
        <w:spacing w:line="276" w:lineRule="auto"/>
        <w:ind w:firstLineChars="200" w:firstLine="467"/>
        <w:jc w:val="left"/>
        <w:rPr>
          <w:rFonts w:ascii="等线" w:eastAsia="等线" w:hAnsi="等线" w:cs="仿宋_GB2312"/>
          <w:bCs/>
          <w:sz w:val="24"/>
        </w:rPr>
      </w:pPr>
      <w:r w:rsidRPr="00DC7289">
        <w:rPr>
          <w:rFonts w:ascii="等线" w:eastAsia="等线" w:hAnsi="等线" w:cs="仿宋_GB2312" w:hint="eastAsia"/>
          <w:bCs/>
          <w:sz w:val="24"/>
        </w:rPr>
        <w:t>2.</w:t>
      </w:r>
      <w:r w:rsidRPr="00DC7289">
        <w:rPr>
          <w:rFonts w:ascii="等线" w:eastAsia="等线" w:hAnsi="等线" w:cs="仿宋_GB2312" w:hint="eastAsia"/>
          <w:bCs/>
          <w:sz w:val="24"/>
        </w:rPr>
        <w:t>基于产品</w:t>
      </w:r>
      <w:r w:rsidRPr="00DC7289">
        <w:rPr>
          <w:rFonts w:ascii="等线" w:eastAsia="等线" w:hAnsi="等线" w:cs="仿宋_GB2312" w:hint="eastAsia"/>
          <w:bCs/>
          <w:sz w:val="24"/>
        </w:rPr>
        <w:t>/</w:t>
      </w:r>
      <w:r w:rsidRPr="00DC7289">
        <w:rPr>
          <w:rFonts w:ascii="等线" w:eastAsia="等线" w:hAnsi="等线" w:cs="仿宋_GB2312" w:hint="eastAsia"/>
          <w:bCs/>
          <w:sz w:val="24"/>
        </w:rPr>
        <w:t>服务类别评价审核</w:t>
      </w:r>
      <w:proofErr w:type="gramStart"/>
      <w:r w:rsidRPr="00DC7289">
        <w:rPr>
          <w:rFonts w:ascii="等线" w:eastAsia="等线" w:hAnsi="等线" w:cs="仿宋_GB2312" w:hint="eastAsia"/>
          <w:bCs/>
          <w:sz w:val="24"/>
        </w:rPr>
        <w:t>组专业</w:t>
      </w:r>
      <w:proofErr w:type="gramEnd"/>
      <w:r w:rsidRPr="00DC7289">
        <w:rPr>
          <w:rFonts w:ascii="等线" w:eastAsia="等线" w:hAnsi="等线" w:cs="仿宋_GB2312" w:hint="eastAsia"/>
          <w:bCs/>
          <w:sz w:val="24"/>
        </w:rPr>
        <w:t>能力；</w:t>
      </w:r>
    </w:p>
    <w:p w14:paraId="4CA08009" w14:textId="77777777" w:rsidR="00FF13DA" w:rsidRPr="00DC7289" w:rsidRDefault="00424D15" w:rsidP="00DC7289">
      <w:pPr>
        <w:spacing w:line="276" w:lineRule="auto"/>
        <w:ind w:firstLineChars="200" w:firstLine="467"/>
        <w:jc w:val="left"/>
        <w:rPr>
          <w:rFonts w:ascii="等线" w:eastAsia="等线" w:hAnsi="等线" w:cs="仿宋_GB2312"/>
          <w:bCs/>
          <w:sz w:val="24"/>
        </w:rPr>
      </w:pPr>
      <w:r w:rsidRPr="00DC7289">
        <w:rPr>
          <w:rFonts w:ascii="等线" w:eastAsia="等线" w:hAnsi="等线" w:cs="仿宋_GB2312" w:hint="eastAsia"/>
          <w:bCs/>
          <w:sz w:val="24"/>
        </w:rPr>
        <w:t>3.</w:t>
      </w:r>
      <w:r w:rsidRPr="00DC7289">
        <w:rPr>
          <w:rFonts w:ascii="等线" w:eastAsia="等线" w:hAnsi="等线" w:cs="仿宋_GB2312" w:hint="eastAsia"/>
          <w:bCs/>
          <w:sz w:val="24"/>
        </w:rPr>
        <w:t>基于产品</w:t>
      </w:r>
      <w:r w:rsidRPr="00DC7289">
        <w:rPr>
          <w:rFonts w:ascii="等线" w:eastAsia="等线" w:hAnsi="等线" w:cs="仿宋_GB2312" w:hint="eastAsia"/>
          <w:bCs/>
          <w:sz w:val="24"/>
        </w:rPr>
        <w:t>/</w:t>
      </w:r>
      <w:r w:rsidRPr="00DC7289">
        <w:rPr>
          <w:rFonts w:ascii="等线" w:eastAsia="等线" w:hAnsi="等线" w:cs="仿宋_GB2312" w:hint="eastAsia"/>
          <w:bCs/>
          <w:sz w:val="24"/>
        </w:rPr>
        <w:t>服务小类确定认证文件的范围；</w:t>
      </w:r>
    </w:p>
    <w:p w14:paraId="445CBF19" w14:textId="77777777" w:rsidR="00FF13DA" w:rsidRPr="00DC7289" w:rsidRDefault="00424D15" w:rsidP="00DC7289">
      <w:pPr>
        <w:spacing w:line="276" w:lineRule="auto"/>
        <w:ind w:firstLineChars="200" w:firstLine="467"/>
        <w:jc w:val="left"/>
        <w:rPr>
          <w:rFonts w:ascii="等线" w:eastAsia="等线" w:hAnsi="等线" w:cs="仿宋_GB2312"/>
          <w:bCs/>
          <w:sz w:val="24"/>
        </w:rPr>
      </w:pPr>
      <w:r w:rsidRPr="00DC7289">
        <w:rPr>
          <w:rFonts w:ascii="等线" w:eastAsia="等线" w:hAnsi="等线" w:cs="仿宋_GB2312" w:hint="eastAsia"/>
          <w:bCs/>
          <w:sz w:val="24"/>
        </w:rPr>
        <w:t>4.</w:t>
      </w:r>
      <w:r w:rsidRPr="00DC7289">
        <w:rPr>
          <w:rFonts w:ascii="等线" w:eastAsia="等线" w:hAnsi="等线" w:cs="仿宋_GB2312" w:hint="eastAsia"/>
          <w:bCs/>
          <w:sz w:val="24"/>
        </w:rPr>
        <w:t>策划审核方案时确定不同类型审核的覆盖范围；</w:t>
      </w:r>
    </w:p>
    <w:p w14:paraId="351BF627" w14:textId="77777777" w:rsidR="00FF13DA" w:rsidRPr="00DC7289" w:rsidRDefault="00424D15" w:rsidP="00DC7289">
      <w:pPr>
        <w:spacing w:line="276" w:lineRule="auto"/>
        <w:ind w:firstLineChars="200" w:firstLine="467"/>
        <w:jc w:val="left"/>
        <w:rPr>
          <w:rFonts w:ascii="等线" w:eastAsia="等线" w:hAnsi="等线" w:cs="仿宋_GB2312"/>
          <w:bCs/>
          <w:sz w:val="24"/>
        </w:rPr>
      </w:pPr>
      <w:r w:rsidRPr="00DC7289">
        <w:rPr>
          <w:rFonts w:ascii="等线" w:eastAsia="等线" w:hAnsi="等线" w:cs="仿宋_GB2312" w:hint="eastAsia"/>
          <w:bCs/>
          <w:sz w:val="24"/>
        </w:rPr>
        <w:t>5.</w:t>
      </w:r>
      <w:r w:rsidRPr="00DC7289">
        <w:rPr>
          <w:rFonts w:ascii="等线" w:eastAsia="等线" w:hAnsi="等线" w:cs="仿宋_GB2312" w:hint="eastAsia"/>
          <w:bCs/>
          <w:sz w:val="24"/>
        </w:rPr>
        <w:t>产品安全性验证至少应覆盖当次审核涉及的产品</w:t>
      </w:r>
      <w:r w:rsidRPr="00DC7289">
        <w:rPr>
          <w:rFonts w:ascii="等线" w:eastAsia="等线" w:hAnsi="等线" w:cs="仿宋_GB2312" w:hint="eastAsia"/>
          <w:bCs/>
          <w:sz w:val="24"/>
        </w:rPr>
        <w:t>/</w:t>
      </w:r>
      <w:r w:rsidRPr="00DC7289">
        <w:rPr>
          <w:rFonts w:ascii="等线" w:eastAsia="等线" w:hAnsi="等线" w:cs="仿宋_GB2312" w:hint="eastAsia"/>
          <w:bCs/>
          <w:sz w:val="24"/>
        </w:rPr>
        <w:t>服务小类；</w:t>
      </w:r>
    </w:p>
    <w:p w14:paraId="0CBF085E" w14:textId="77777777" w:rsidR="00FF13DA" w:rsidRPr="00DC7289" w:rsidRDefault="00424D15" w:rsidP="00DC7289">
      <w:pPr>
        <w:spacing w:line="276" w:lineRule="auto"/>
        <w:ind w:firstLineChars="200" w:firstLine="467"/>
        <w:jc w:val="left"/>
        <w:rPr>
          <w:rFonts w:ascii="等线" w:eastAsia="等线" w:hAnsi="等线" w:cs="仿宋_GB2312"/>
          <w:bCs/>
          <w:sz w:val="24"/>
        </w:rPr>
      </w:pPr>
      <w:r w:rsidRPr="00DC7289">
        <w:rPr>
          <w:rFonts w:ascii="等线" w:eastAsia="等线" w:hAnsi="等线" w:cs="仿宋_GB2312"/>
          <w:bCs/>
          <w:sz w:val="24"/>
        </w:rPr>
        <w:t>6.</w:t>
      </w:r>
      <w:r w:rsidRPr="00DC7289">
        <w:rPr>
          <w:rFonts w:ascii="等线" w:eastAsia="等线" w:hAnsi="等线" w:hint="eastAsia"/>
          <w:bCs/>
          <w:color w:val="000000" w:themeColor="text1"/>
          <w:sz w:val="24"/>
          <w:szCs w:val="18"/>
        </w:rPr>
        <w:t>适用时，认证机构可</w:t>
      </w:r>
      <w:r w:rsidRPr="00DC7289">
        <w:rPr>
          <w:rFonts w:ascii="等线" w:eastAsia="等线" w:hAnsi="等线" w:hint="eastAsia"/>
          <w:bCs/>
          <w:color w:val="000000" w:themeColor="text1"/>
          <w:sz w:val="24"/>
          <w:szCs w:val="18"/>
        </w:rPr>
        <w:t>对</w:t>
      </w:r>
      <w:r w:rsidRPr="00DC7289">
        <w:rPr>
          <w:rFonts w:ascii="等线" w:eastAsia="等线" w:hAnsi="等线" w:hint="eastAsia"/>
          <w:bCs/>
          <w:color w:val="000000" w:themeColor="text1"/>
          <w:sz w:val="24"/>
          <w:szCs w:val="18"/>
        </w:rPr>
        <w:t>产品</w:t>
      </w:r>
      <w:r w:rsidRPr="00DC7289">
        <w:rPr>
          <w:rFonts w:ascii="等线" w:eastAsia="等线" w:hAnsi="等线"/>
          <w:bCs/>
          <w:color w:val="000000" w:themeColor="text1"/>
          <w:sz w:val="24"/>
          <w:szCs w:val="18"/>
        </w:rPr>
        <w:t>/</w:t>
      </w:r>
      <w:r w:rsidRPr="00DC7289">
        <w:rPr>
          <w:rFonts w:ascii="等线" w:eastAsia="等线" w:hAnsi="等线" w:hint="eastAsia"/>
          <w:bCs/>
          <w:color w:val="000000" w:themeColor="text1"/>
          <w:sz w:val="24"/>
          <w:szCs w:val="18"/>
        </w:rPr>
        <w:t>服务小类的示例进一步细分。</w:t>
      </w:r>
    </w:p>
    <w:p w14:paraId="17B0BB98" w14:textId="77777777" w:rsidR="00FF13DA" w:rsidRPr="00DC7289" w:rsidRDefault="00424D15" w:rsidP="00DC7289">
      <w:pPr>
        <w:spacing w:after="240" w:line="276" w:lineRule="auto"/>
        <w:jc w:val="center"/>
        <w:rPr>
          <w:rFonts w:ascii="等线" w:eastAsia="等线" w:hAnsi="等线" w:cs="仿宋_GB2312"/>
          <w:bCs/>
          <w:sz w:val="24"/>
        </w:rPr>
      </w:pPr>
      <w:r w:rsidRPr="00DC7289">
        <w:rPr>
          <w:rFonts w:ascii="等线" w:eastAsia="等线" w:hAnsi="等线" w:cs="仿宋_GB2312" w:hint="eastAsia"/>
          <w:bCs/>
          <w:sz w:val="24"/>
        </w:rPr>
        <w:t>表</w:t>
      </w:r>
      <w:r w:rsidRPr="00DC7289">
        <w:rPr>
          <w:rFonts w:ascii="等线" w:eastAsia="等线" w:hAnsi="等线" w:cs="仿宋_GB2312" w:hint="eastAsia"/>
          <w:bCs/>
          <w:sz w:val="24"/>
        </w:rPr>
        <w:t xml:space="preserve">1.1  </w:t>
      </w:r>
      <w:r w:rsidRPr="00DC7289">
        <w:rPr>
          <w:rFonts w:ascii="等线" w:eastAsia="等线" w:hAnsi="等线" w:cs="仿宋_GB2312" w:hint="eastAsia"/>
          <w:bCs/>
          <w:sz w:val="24"/>
        </w:rPr>
        <w:t>适用于</w:t>
      </w:r>
      <w:r w:rsidRPr="00DC7289">
        <w:rPr>
          <w:rFonts w:ascii="等线" w:eastAsia="等线" w:hAnsi="等线" w:cs="仿宋_GB2312" w:hint="eastAsia"/>
          <w:bCs/>
          <w:sz w:val="24"/>
        </w:rPr>
        <w:t>HACCP</w:t>
      </w:r>
      <w:r w:rsidRPr="00DC7289">
        <w:rPr>
          <w:rFonts w:ascii="等线" w:eastAsia="等线" w:hAnsi="等线" w:cs="仿宋_GB2312" w:hint="eastAsia"/>
          <w:bCs/>
          <w:sz w:val="24"/>
        </w:rPr>
        <w:t>认证的食品</w:t>
      </w:r>
      <w:proofErr w:type="gramStart"/>
      <w:r w:rsidRPr="00DC7289">
        <w:rPr>
          <w:rFonts w:ascii="等线" w:eastAsia="等线" w:hAnsi="等线" w:cs="仿宋_GB2312" w:hint="eastAsia"/>
          <w:bCs/>
          <w:sz w:val="24"/>
        </w:rPr>
        <w:t>链产品</w:t>
      </w:r>
      <w:proofErr w:type="gramEnd"/>
      <w:r w:rsidRPr="00DC7289">
        <w:rPr>
          <w:rFonts w:ascii="等线" w:eastAsia="等线" w:hAnsi="等线" w:cs="仿宋_GB2312" w:hint="eastAsia"/>
          <w:bCs/>
          <w:sz w:val="24"/>
        </w:rPr>
        <w:t>/</w:t>
      </w:r>
      <w:r w:rsidRPr="00DC7289">
        <w:rPr>
          <w:rFonts w:ascii="等线" w:eastAsia="等线" w:hAnsi="等线" w:cs="仿宋_GB2312" w:hint="eastAsia"/>
          <w:bCs/>
          <w:sz w:val="24"/>
        </w:rPr>
        <w:t>服务分类</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5"/>
        <w:gridCol w:w="1072"/>
        <w:gridCol w:w="2519"/>
        <w:gridCol w:w="4126"/>
      </w:tblGrid>
      <w:tr w:rsidR="00FF13DA" w:rsidRPr="00DC7289" w14:paraId="04A25625" w14:textId="77777777">
        <w:trPr>
          <w:trHeight w:val="20"/>
          <w:tblHeader/>
          <w:jc w:val="center"/>
        </w:trPr>
        <w:tc>
          <w:tcPr>
            <w:tcW w:w="1877" w:type="dxa"/>
            <w:gridSpan w:val="2"/>
            <w:tcBorders>
              <w:bottom w:val="single" w:sz="4" w:space="0" w:color="auto"/>
            </w:tcBorders>
            <w:vAlign w:val="center"/>
          </w:tcPr>
          <w:p w14:paraId="72196798" w14:textId="77777777" w:rsidR="00FF13DA" w:rsidRPr="00DC7289" w:rsidRDefault="00424D15" w:rsidP="00DC7289">
            <w:pPr>
              <w:spacing w:line="276" w:lineRule="auto"/>
              <w:jc w:val="center"/>
              <w:rPr>
                <w:rFonts w:ascii="等线" w:eastAsia="等线" w:hAnsi="等线" w:cs="黑体"/>
                <w:color w:val="000000" w:themeColor="text1"/>
                <w:sz w:val="22"/>
                <w:szCs w:val="22"/>
              </w:rPr>
            </w:pPr>
            <w:r w:rsidRPr="00DC7289">
              <w:rPr>
                <w:rFonts w:ascii="等线" w:eastAsia="等线" w:hAnsi="等线" w:cs="黑体" w:hint="eastAsia"/>
                <w:color w:val="000000" w:themeColor="text1"/>
                <w:sz w:val="22"/>
                <w:szCs w:val="22"/>
              </w:rPr>
              <w:t>行业（子行业）类别</w:t>
            </w:r>
          </w:p>
        </w:tc>
        <w:tc>
          <w:tcPr>
            <w:tcW w:w="2519" w:type="dxa"/>
            <w:tcBorders>
              <w:bottom w:val="single" w:sz="4" w:space="0" w:color="auto"/>
            </w:tcBorders>
            <w:vAlign w:val="center"/>
          </w:tcPr>
          <w:p w14:paraId="53A826F5" w14:textId="77777777" w:rsidR="00FF13DA" w:rsidRPr="00DC7289" w:rsidRDefault="00424D15" w:rsidP="00DC7289">
            <w:pPr>
              <w:spacing w:line="276" w:lineRule="auto"/>
              <w:jc w:val="center"/>
              <w:rPr>
                <w:rFonts w:ascii="等线" w:eastAsia="等线" w:hAnsi="等线" w:cs="黑体"/>
                <w:color w:val="000000" w:themeColor="text1"/>
                <w:sz w:val="22"/>
                <w:szCs w:val="22"/>
              </w:rPr>
            </w:pPr>
            <w:r w:rsidRPr="00DC7289">
              <w:rPr>
                <w:rFonts w:ascii="等线" w:eastAsia="等线" w:hAnsi="等线" w:cs="黑体" w:hint="eastAsia"/>
                <w:color w:val="000000" w:themeColor="text1"/>
                <w:sz w:val="22"/>
                <w:szCs w:val="22"/>
              </w:rPr>
              <w:t>产品</w:t>
            </w:r>
            <w:r w:rsidRPr="00DC7289">
              <w:rPr>
                <w:rFonts w:ascii="等线" w:eastAsia="等线" w:hAnsi="等线" w:cs="黑体" w:hint="eastAsia"/>
                <w:color w:val="000000" w:themeColor="text1"/>
                <w:sz w:val="22"/>
                <w:szCs w:val="22"/>
              </w:rPr>
              <w:t>/</w:t>
            </w:r>
            <w:r w:rsidRPr="00DC7289">
              <w:rPr>
                <w:rFonts w:ascii="等线" w:eastAsia="等线" w:hAnsi="等线" w:cs="黑体" w:hint="eastAsia"/>
                <w:color w:val="000000" w:themeColor="text1"/>
                <w:sz w:val="22"/>
                <w:szCs w:val="22"/>
              </w:rPr>
              <w:t>服务类别</w:t>
            </w:r>
          </w:p>
        </w:tc>
        <w:tc>
          <w:tcPr>
            <w:tcW w:w="4126" w:type="dxa"/>
            <w:tcBorders>
              <w:bottom w:val="single" w:sz="4" w:space="0" w:color="auto"/>
            </w:tcBorders>
            <w:vAlign w:val="center"/>
          </w:tcPr>
          <w:p w14:paraId="74EB5ED7" w14:textId="77777777" w:rsidR="00FF13DA" w:rsidRPr="00DC7289" w:rsidRDefault="00424D15" w:rsidP="00DC7289">
            <w:pPr>
              <w:spacing w:line="276" w:lineRule="auto"/>
              <w:jc w:val="center"/>
              <w:rPr>
                <w:rFonts w:ascii="等线" w:eastAsia="等线" w:hAnsi="等线" w:cs="黑体"/>
                <w:color w:val="000000" w:themeColor="text1"/>
                <w:sz w:val="22"/>
                <w:szCs w:val="22"/>
              </w:rPr>
            </w:pPr>
            <w:r w:rsidRPr="00DC7289">
              <w:rPr>
                <w:rFonts w:ascii="等线" w:eastAsia="等线" w:hAnsi="等线" w:cs="黑体" w:hint="eastAsia"/>
                <w:color w:val="000000" w:themeColor="text1"/>
                <w:sz w:val="22"/>
                <w:szCs w:val="22"/>
              </w:rPr>
              <w:t>产品</w:t>
            </w:r>
            <w:r w:rsidRPr="00DC7289">
              <w:rPr>
                <w:rFonts w:ascii="等线" w:eastAsia="等线" w:hAnsi="等线" w:cs="黑体" w:hint="eastAsia"/>
                <w:color w:val="000000" w:themeColor="text1"/>
                <w:sz w:val="22"/>
                <w:szCs w:val="22"/>
              </w:rPr>
              <w:t>/</w:t>
            </w:r>
            <w:r w:rsidRPr="00DC7289">
              <w:rPr>
                <w:rFonts w:ascii="等线" w:eastAsia="等线" w:hAnsi="等线" w:cs="黑体" w:hint="eastAsia"/>
                <w:color w:val="000000" w:themeColor="text1"/>
                <w:sz w:val="22"/>
                <w:szCs w:val="22"/>
              </w:rPr>
              <w:t>服务小类（示例）</w:t>
            </w:r>
          </w:p>
        </w:tc>
      </w:tr>
      <w:tr w:rsidR="00FF13DA" w:rsidRPr="00DC7289" w14:paraId="47587A14" w14:textId="77777777">
        <w:trPr>
          <w:trHeight w:val="20"/>
          <w:jc w:val="center"/>
        </w:trPr>
        <w:tc>
          <w:tcPr>
            <w:tcW w:w="805" w:type="dxa"/>
            <w:vMerge w:val="restart"/>
            <w:vAlign w:val="center"/>
          </w:tcPr>
          <w:p w14:paraId="62CF7C9E" w14:textId="77777777" w:rsidR="00FF13DA" w:rsidRPr="00DC7289" w:rsidRDefault="00424D15" w:rsidP="00DC7289">
            <w:pPr>
              <w:spacing w:line="276" w:lineRule="auto"/>
              <w:jc w:val="center"/>
              <w:rPr>
                <w:rFonts w:ascii="等线" w:eastAsia="等线" w:hAnsi="等线"/>
                <w:bCs/>
                <w:color w:val="000000" w:themeColor="text1"/>
                <w:sz w:val="22"/>
                <w:szCs w:val="18"/>
              </w:rPr>
            </w:pPr>
            <w:r w:rsidRPr="00DC7289">
              <w:rPr>
                <w:rFonts w:ascii="等线" w:eastAsia="等线" w:hAnsi="等线" w:hint="eastAsia"/>
                <w:bCs/>
                <w:color w:val="000000" w:themeColor="text1"/>
                <w:sz w:val="22"/>
                <w:szCs w:val="18"/>
              </w:rPr>
              <w:t>CI</w:t>
            </w:r>
          </w:p>
        </w:tc>
        <w:tc>
          <w:tcPr>
            <w:tcW w:w="1072" w:type="dxa"/>
            <w:vMerge w:val="restart"/>
            <w:vAlign w:val="center"/>
          </w:tcPr>
          <w:p w14:paraId="4CEC958F" w14:textId="77777777" w:rsidR="00FF13DA" w:rsidRPr="00DC7289" w:rsidRDefault="00424D15" w:rsidP="00DC7289">
            <w:pPr>
              <w:spacing w:line="276" w:lineRule="auto"/>
              <w:rPr>
                <w:rFonts w:ascii="等线" w:eastAsia="等线" w:hAnsi="等线"/>
                <w:bCs/>
                <w:color w:val="000000" w:themeColor="text1"/>
                <w:sz w:val="22"/>
                <w:szCs w:val="18"/>
              </w:rPr>
            </w:pPr>
            <w:r w:rsidRPr="00DC7289">
              <w:rPr>
                <w:rFonts w:ascii="等线" w:eastAsia="等线" w:hAnsi="等线" w:hint="eastAsia"/>
                <w:bCs/>
                <w:color w:val="000000" w:themeColor="text1"/>
                <w:sz w:val="22"/>
                <w:szCs w:val="18"/>
              </w:rPr>
              <w:t>易腐动物产品的加工</w:t>
            </w:r>
          </w:p>
        </w:tc>
        <w:tc>
          <w:tcPr>
            <w:tcW w:w="2519" w:type="dxa"/>
            <w:vMerge w:val="restart"/>
            <w:vAlign w:val="center"/>
          </w:tcPr>
          <w:p w14:paraId="2B3278D3"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畜禽屠宰及肉制品加工</w:t>
            </w:r>
          </w:p>
        </w:tc>
        <w:tc>
          <w:tcPr>
            <w:tcW w:w="4126" w:type="dxa"/>
            <w:vAlign w:val="center"/>
          </w:tcPr>
          <w:p w14:paraId="4A520361"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畜类屠宰及分割</w:t>
            </w:r>
          </w:p>
        </w:tc>
      </w:tr>
      <w:tr w:rsidR="00FF13DA" w:rsidRPr="00DC7289" w14:paraId="7183A984" w14:textId="77777777">
        <w:trPr>
          <w:trHeight w:val="20"/>
          <w:jc w:val="center"/>
        </w:trPr>
        <w:tc>
          <w:tcPr>
            <w:tcW w:w="805" w:type="dxa"/>
            <w:vMerge/>
            <w:vAlign w:val="center"/>
          </w:tcPr>
          <w:p w14:paraId="285022F0"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25592A94"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68C33DFD"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252E0507"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禽类屠宰及分割</w:t>
            </w:r>
          </w:p>
        </w:tc>
      </w:tr>
      <w:tr w:rsidR="00FF13DA" w:rsidRPr="00DC7289" w14:paraId="66FAA93E" w14:textId="77777777">
        <w:trPr>
          <w:trHeight w:val="20"/>
          <w:jc w:val="center"/>
        </w:trPr>
        <w:tc>
          <w:tcPr>
            <w:tcW w:w="805" w:type="dxa"/>
            <w:vMerge/>
            <w:vAlign w:val="center"/>
          </w:tcPr>
          <w:p w14:paraId="630B3432"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3FDE5D1F"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50A74ADF"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3CF03A55"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热加工熟肉制品的加工</w:t>
            </w:r>
          </w:p>
        </w:tc>
      </w:tr>
      <w:tr w:rsidR="00FF13DA" w:rsidRPr="00DC7289" w14:paraId="272D1BD8" w14:textId="77777777">
        <w:trPr>
          <w:trHeight w:val="20"/>
          <w:jc w:val="center"/>
        </w:trPr>
        <w:tc>
          <w:tcPr>
            <w:tcW w:w="805" w:type="dxa"/>
            <w:vMerge/>
            <w:vAlign w:val="center"/>
          </w:tcPr>
          <w:p w14:paraId="393B8B9C"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3C67C294"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73A0789C"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6E3FF87F"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发酵肉制品的加工</w:t>
            </w:r>
          </w:p>
        </w:tc>
      </w:tr>
      <w:tr w:rsidR="00FF13DA" w:rsidRPr="00DC7289" w14:paraId="66ADF287" w14:textId="77777777">
        <w:trPr>
          <w:trHeight w:val="20"/>
          <w:jc w:val="center"/>
        </w:trPr>
        <w:tc>
          <w:tcPr>
            <w:tcW w:w="805" w:type="dxa"/>
            <w:vMerge/>
            <w:vAlign w:val="center"/>
          </w:tcPr>
          <w:p w14:paraId="0892031E"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648E3A9D"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3F6B7306"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18288CCA"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冷藏</w:t>
            </w:r>
            <w:r w:rsidRPr="00010304">
              <w:rPr>
                <w:rFonts w:ascii="等线" w:eastAsia="等线" w:hAnsi="等线" w:cs="仿宋_GB2312" w:hint="eastAsia"/>
                <w:sz w:val="22"/>
                <w:szCs w:val="22"/>
              </w:rPr>
              <w:t>/</w:t>
            </w:r>
            <w:r w:rsidRPr="00010304">
              <w:rPr>
                <w:rFonts w:ascii="等线" w:eastAsia="等线" w:hAnsi="等线" w:cs="仿宋_GB2312" w:hint="eastAsia"/>
                <w:sz w:val="22"/>
                <w:szCs w:val="22"/>
              </w:rPr>
              <w:t>冷冻预制调理肉制品的加工</w:t>
            </w:r>
          </w:p>
        </w:tc>
      </w:tr>
      <w:tr w:rsidR="00FF13DA" w:rsidRPr="00DC7289" w14:paraId="1C5313A1" w14:textId="77777777">
        <w:trPr>
          <w:trHeight w:val="20"/>
          <w:jc w:val="center"/>
        </w:trPr>
        <w:tc>
          <w:tcPr>
            <w:tcW w:w="805" w:type="dxa"/>
            <w:vMerge/>
            <w:vAlign w:val="center"/>
          </w:tcPr>
          <w:p w14:paraId="3A3E1A62"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7B86E64F"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013E5432"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4F30C06E"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腌腊肉制品的加工</w:t>
            </w:r>
          </w:p>
        </w:tc>
      </w:tr>
      <w:tr w:rsidR="00FF13DA" w:rsidRPr="00DC7289" w14:paraId="3B2AD2F6" w14:textId="77777777">
        <w:trPr>
          <w:trHeight w:val="20"/>
          <w:jc w:val="center"/>
        </w:trPr>
        <w:tc>
          <w:tcPr>
            <w:tcW w:w="805" w:type="dxa"/>
            <w:vMerge/>
            <w:vAlign w:val="center"/>
          </w:tcPr>
          <w:p w14:paraId="3A24DA5C"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32D9D137"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693C03FE"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3E721F62"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肠衣的加工</w:t>
            </w:r>
          </w:p>
        </w:tc>
      </w:tr>
      <w:tr w:rsidR="00FF13DA" w:rsidRPr="00DC7289" w14:paraId="52ACF27A" w14:textId="77777777">
        <w:trPr>
          <w:trHeight w:val="20"/>
          <w:jc w:val="center"/>
        </w:trPr>
        <w:tc>
          <w:tcPr>
            <w:tcW w:w="805" w:type="dxa"/>
            <w:vMerge/>
            <w:vAlign w:val="center"/>
          </w:tcPr>
          <w:p w14:paraId="74EBF178"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1A9B7B16"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59CDC372"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45CFDF0E"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其他</w:t>
            </w:r>
          </w:p>
        </w:tc>
      </w:tr>
      <w:tr w:rsidR="00FF13DA" w:rsidRPr="00DC7289" w14:paraId="3DCBA7B8" w14:textId="77777777">
        <w:trPr>
          <w:trHeight w:val="20"/>
          <w:jc w:val="center"/>
        </w:trPr>
        <w:tc>
          <w:tcPr>
            <w:tcW w:w="805" w:type="dxa"/>
            <w:vMerge/>
            <w:vAlign w:val="center"/>
          </w:tcPr>
          <w:p w14:paraId="4FDF1CB8"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3D5D95FC"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restart"/>
            <w:vAlign w:val="center"/>
          </w:tcPr>
          <w:p w14:paraId="4A4FC7E7"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蛋及蛋制品加工</w:t>
            </w:r>
          </w:p>
        </w:tc>
        <w:tc>
          <w:tcPr>
            <w:tcW w:w="4126" w:type="dxa"/>
            <w:vAlign w:val="center"/>
          </w:tcPr>
          <w:p w14:paraId="71B4BD36"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再制蛋类的加工</w:t>
            </w:r>
          </w:p>
        </w:tc>
      </w:tr>
      <w:tr w:rsidR="00FF13DA" w:rsidRPr="00DC7289" w14:paraId="578501A1" w14:textId="77777777">
        <w:trPr>
          <w:trHeight w:val="20"/>
          <w:jc w:val="center"/>
        </w:trPr>
        <w:tc>
          <w:tcPr>
            <w:tcW w:w="805" w:type="dxa"/>
            <w:vMerge/>
            <w:vAlign w:val="center"/>
          </w:tcPr>
          <w:p w14:paraId="48EE1549"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70B36A62"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2E051BC7"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1507639C"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干蛋类的加工</w:t>
            </w:r>
          </w:p>
        </w:tc>
      </w:tr>
      <w:tr w:rsidR="00FF13DA" w:rsidRPr="00DC7289" w14:paraId="66CFFE10" w14:textId="77777777">
        <w:trPr>
          <w:trHeight w:val="20"/>
          <w:jc w:val="center"/>
        </w:trPr>
        <w:tc>
          <w:tcPr>
            <w:tcW w:w="805" w:type="dxa"/>
            <w:vMerge/>
            <w:vAlign w:val="center"/>
          </w:tcPr>
          <w:p w14:paraId="249C72E7"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20F0D399"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51F25997"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5963DADC"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冰蛋类的加工</w:t>
            </w:r>
          </w:p>
        </w:tc>
      </w:tr>
      <w:tr w:rsidR="00FF13DA" w:rsidRPr="00DC7289" w14:paraId="61E0DEA5" w14:textId="77777777">
        <w:trPr>
          <w:trHeight w:val="20"/>
          <w:jc w:val="center"/>
        </w:trPr>
        <w:tc>
          <w:tcPr>
            <w:tcW w:w="805" w:type="dxa"/>
            <w:vMerge/>
            <w:vAlign w:val="center"/>
          </w:tcPr>
          <w:p w14:paraId="5452AB57"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0284084B"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1E3ED700"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6BCAE5DA"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其他</w:t>
            </w:r>
          </w:p>
        </w:tc>
      </w:tr>
      <w:tr w:rsidR="00FF13DA" w:rsidRPr="00DC7289" w14:paraId="525395FF" w14:textId="77777777">
        <w:trPr>
          <w:trHeight w:val="20"/>
          <w:jc w:val="center"/>
        </w:trPr>
        <w:tc>
          <w:tcPr>
            <w:tcW w:w="805" w:type="dxa"/>
            <w:vMerge/>
            <w:vAlign w:val="center"/>
          </w:tcPr>
          <w:p w14:paraId="0ACA42ED"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0C762F8E"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restart"/>
            <w:vAlign w:val="center"/>
          </w:tcPr>
          <w:p w14:paraId="2D0B0991"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乳及乳制品加工</w:t>
            </w:r>
          </w:p>
        </w:tc>
        <w:tc>
          <w:tcPr>
            <w:tcW w:w="4126" w:type="dxa"/>
            <w:vAlign w:val="center"/>
          </w:tcPr>
          <w:p w14:paraId="1B7AD53F"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液体乳的加工</w:t>
            </w:r>
          </w:p>
        </w:tc>
      </w:tr>
      <w:tr w:rsidR="00FF13DA" w:rsidRPr="00DC7289" w14:paraId="63C92739" w14:textId="77777777">
        <w:trPr>
          <w:trHeight w:val="20"/>
          <w:jc w:val="center"/>
        </w:trPr>
        <w:tc>
          <w:tcPr>
            <w:tcW w:w="805" w:type="dxa"/>
            <w:vMerge/>
            <w:vAlign w:val="center"/>
          </w:tcPr>
          <w:p w14:paraId="6BAE35BF"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1550BFA0"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55D40B81"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42CA3E69"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乳粉的加工</w:t>
            </w:r>
          </w:p>
        </w:tc>
      </w:tr>
      <w:tr w:rsidR="00FF13DA" w:rsidRPr="00DC7289" w14:paraId="5C4B2144" w14:textId="77777777">
        <w:trPr>
          <w:trHeight w:val="20"/>
          <w:jc w:val="center"/>
        </w:trPr>
        <w:tc>
          <w:tcPr>
            <w:tcW w:w="805" w:type="dxa"/>
            <w:vMerge/>
            <w:vAlign w:val="center"/>
          </w:tcPr>
          <w:p w14:paraId="36F290D2"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12AA9D56"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3662A5F0"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0184BCC9"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其他乳制品的加工</w:t>
            </w:r>
            <w:r w:rsidRPr="00010304">
              <w:rPr>
                <w:rFonts w:ascii="等线" w:eastAsia="等线" w:hAnsi="等线" w:cs="仿宋_GB2312" w:hint="eastAsia"/>
                <w:sz w:val="22"/>
                <w:szCs w:val="22"/>
              </w:rPr>
              <w:t xml:space="preserve"> </w:t>
            </w:r>
          </w:p>
        </w:tc>
      </w:tr>
      <w:tr w:rsidR="00FF13DA" w:rsidRPr="00DC7289" w14:paraId="6207CEE1" w14:textId="77777777">
        <w:trPr>
          <w:trHeight w:val="20"/>
          <w:jc w:val="center"/>
        </w:trPr>
        <w:tc>
          <w:tcPr>
            <w:tcW w:w="805" w:type="dxa"/>
            <w:vMerge/>
            <w:vAlign w:val="center"/>
          </w:tcPr>
          <w:p w14:paraId="49481B06"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6E419B01"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65E46FCB"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07A1B776"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婴幼儿配方乳粉的加工</w:t>
            </w:r>
          </w:p>
        </w:tc>
      </w:tr>
      <w:tr w:rsidR="00FF13DA" w:rsidRPr="00DC7289" w14:paraId="19E80EAF" w14:textId="77777777">
        <w:trPr>
          <w:trHeight w:val="20"/>
          <w:jc w:val="center"/>
        </w:trPr>
        <w:tc>
          <w:tcPr>
            <w:tcW w:w="805" w:type="dxa"/>
            <w:vMerge/>
            <w:vAlign w:val="center"/>
          </w:tcPr>
          <w:p w14:paraId="60988399"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55FD7A12"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restart"/>
            <w:vAlign w:val="center"/>
          </w:tcPr>
          <w:p w14:paraId="7840D72F"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水产品加工</w:t>
            </w:r>
          </w:p>
        </w:tc>
        <w:tc>
          <w:tcPr>
            <w:tcW w:w="4126" w:type="dxa"/>
            <w:vAlign w:val="center"/>
          </w:tcPr>
          <w:p w14:paraId="6A8C0D53"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水产品冰鲜</w:t>
            </w:r>
            <w:r w:rsidRPr="00010304">
              <w:rPr>
                <w:rFonts w:ascii="等线" w:eastAsia="等线" w:hAnsi="等线" w:cs="仿宋_GB2312" w:hint="eastAsia"/>
                <w:sz w:val="22"/>
                <w:szCs w:val="22"/>
              </w:rPr>
              <w:t>/</w:t>
            </w:r>
            <w:r w:rsidRPr="00010304">
              <w:rPr>
                <w:rFonts w:ascii="等线" w:eastAsia="等线" w:hAnsi="等线" w:cs="仿宋_GB2312" w:hint="eastAsia"/>
                <w:sz w:val="22"/>
                <w:szCs w:val="22"/>
              </w:rPr>
              <w:t>冷冻加工</w:t>
            </w:r>
          </w:p>
        </w:tc>
      </w:tr>
      <w:tr w:rsidR="00FF13DA" w:rsidRPr="00DC7289" w14:paraId="4E947173" w14:textId="77777777">
        <w:trPr>
          <w:trHeight w:val="20"/>
          <w:jc w:val="center"/>
        </w:trPr>
        <w:tc>
          <w:tcPr>
            <w:tcW w:w="805" w:type="dxa"/>
            <w:vMerge/>
            <w:vAlign w:val="center"/>
          </w:tcPr>
          <w:p w14:paraId="768807C4"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5B9EF33F"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7BE69A44"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58B90F7F"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水产品干制加工</w:t>
            </w:r>
          </w:p>
        </w:tc>
      </w:tr>
      <w:tr w:rsidR="00FF13DA" w:rsidRPr="00DC7289" w14:paraId="3ECD88E6" w14:textId="77777777">
        <w:trPr>
          <w:trHeight w:val="20"/>
          <w:jc w:val="center"/>
        </w:trPr>
        <w:tc>
          <w:tcPr>
            <w:tcW w:w="805" w:type="dxa"/>
            <w:vMerge/>
            <w:vAlign w:val="center"/>
          </w:tcPr>
          <w:p w14:paraId="2FD11B5A"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0413059E"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68CB4188"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589DF504"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水产品腌制加工</w:t>
            </w:r>
          </w:p>
        </w:tc>
      </w:tr>
      <w:tr w:rsidR="00FF13DA" w:rsidRPr="00DC7289" w14:paraId="3ECB91DC" w14:textId="77777777">
        <w:trPr>
          <w:trHeight w:val="20"/>
          <w:jc w:val="center"/>
        </w:trPr>
        <w:tc>
          <w:tcPr>
            <w:tcW w:w="805" w:type="dxa"/>
            <w:vMerge/>
            <w:vAlign w:val="center"/>
          </w:tcPr>
          <w:p w14:paraId="6E09AF5A"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0498FAB2"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7BD640D3"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6581C766"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鱼糜及鱼糜制品的加工</w:t>
            </w:r>
          </w:p>
        </w:tc>
      </w:tr>
      <w:tr w:rsidR="00FF13DA" w:rsidRPr="00DC7289" w14:paraId="7AC8512C" w14:textId="77777777">
        <w:trPr>
          <w:trHeight w:val="20"/>
          <w:jc w:val="center"/>
        </w:trPr>
        <w:tc>
          <w:tcPr>
            <w:tcW w:w="805" w:type="dxa"/>
            <w:vMerge/>
            <w:vAlign w:val="center"/>
          </w:tcPr>
          <w:p w14:paraId="22A77DCA"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0E917232"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7CD6AA66"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5253FAC6"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熟制水产品</w:t>
            </w:r>
          </w:p>
        </w:tc>
      </w:tr>
      <w:tr w:rsidR="00FF13DA" w:rsidRPr="00DC7289" w14:paraId="67E7ECE9" w14:textId="77777777">
        <w:trPr>
          <w:trHeight w:val="20"/>
          <w:jc w:val="center"/>
        </w:trPr>
        <w:tc>
          <w:tcPr>
            <w:tcW w:w="805" w:type="dxa"/>
            <w:vMerge/>
            <w:vAlign w:val="center"/>
          </w:tcPr>
          <w:p w14:paraId="71DEFD9E"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12B48153"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31D2086C"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6199E4B5"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水生动物油脂及制品的加工</w:t>
            </w:r>
          </w:p>
        </w:tc>
      </w:tr>
      <w:tr w:rsidR="00FF13DA" w:rsidRPr="00DC7289" w14:paraId="563FE96E" w14:textId="77777777">
        <w:trPr>
          <w:trHeight w:val="20"/>
          <w:jc w:val="center"/>
        </w:trPr>
        <w:tc>
          <w:tcPr>
            <w:tcW w:w="805" w:type="dxa"/>
            <w:vMerge/>
            <w:vAlign w:val="center"/>
          </w:tcPr>
          <w:p w14:paraId="47789BD5"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78FF1783"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6D35F453"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49EAF82E"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其它水产品的加工</w:t>
            </w:r>
          </w:p>
        </w:tc>
      </w:tr>
      <w:tr w:rsidR="00FF13DA" w:rsidRPr="00DC7289" w14:paraId="6BCB67DA" w14:textId="77777777">
        <w:trPr>
          <w:trHeight w:val="20"/>
          <w:jc w:val="center"/>
        </w:trPr>
        <w:tc>
          <w:tcPr>
            <w:tcW w:w="805" w:type="dxa"/>
            <w:vMerge/>
            <w:vAlign w:val="center"/>
          </w:tcPr>
          <w:p w14:paraId="6CEB104D"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10DD5708"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restart"/>
            <w:vAlign w:val="center"/>
          </w:tcPr>
          <w:p w14:paraId="16608787"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蜂产品的加工</w:t>
            </w:r>
          </w:p>
        </w:tc>
        <w:tc>
          <w:tcPr>
            <w:tcW w:w="4126" w:type="dxa"/>
            <w:vAlign w:val="center"/>
          </w:tcPr>
          <w:p w14:paraId="103C13AC"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蜂蜜的加工</w:t>
            </w:r>
          </w:p>
        </w:tc>
      </w:tr>
      <w:tr w:rsidR="00FF13DA" w:rsidRPr="00DC7289" w14:paraId="5AAC7696" w14:textId="77777777">
        <w:trPr>
          <w:trHeight w:val="20"/>
          <w:jc w:val="center"/>
        </w:trPr>
        <w:tc>
          <w:tcPr>
            <w:tcW w:w="805" w:type="dxa"/>
            <w:vMerge/>
            <w:vAlign w:val="center"/>
          </w:tcPr>
          <w:p w14:paraId="755C0323"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65F15A1C"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771AE2DF"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5D7E8B22"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蜂王浆的加工</w:t>
            </w:r>
          </w:p>
        </w:tc>
      </w:tr>
      <w:tr w:rsidR="00FF13DA" w:rsidRPr="00DC7289" w14:paraId="2F318CA2" w14:textId="77777777">
        <w:trPr>
          <w:trHeight w:val="20"/>
          <w:jc w:val="center"/>
        </w:trPr>
        <w:tc>
          <w:tcPr>
            <w:tcW w:w="805" w:type="dxa"/>
            <w:vMerge/>
            <w:vAlign w:val="center"/>
          </w:tcPr>
          <w:p w14:paraId="254E2D2A"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43276179"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58D34828"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3C840145"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蜂花粉的加工</w:t>
            </w:r>
          </w:p>
        </w:tc>
      </w:tr>
      <w:tr w:rsidR="00FF13DA" w:rsidRPr="00DC7289" w14:paraId="7F58435F" w14:textId="77777777">
        <w:trPr>
          <w:trHeight w:val="20"/>
          <w:jc w:val="center"/>
        </w:trPr>
        <w:tc>
          <w:tcPr>
            <w:tcW w:w="805" w:type="dxa"/>
            <w:vMerge/>
            <w:vAlign w:val="center"/>
          </w:tcPr>
          <w:p w14:paraId="1AECF127"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0EEC37E4"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1728EDB0"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183333D5"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蜂产品制品的加工</w:t>
            </w:r>
          </w:p>
        </w:tc>
      </w:tr>
      <w:tr w:rsidR="00FF13DA" w:rsidRPr="00DC7289" w14:paraId="2F4737C8" w14:textId="77777777">
        <w:trPr>
          <w:trHeight w:val="20"/>
          <w:jc w:val="center"/>
        </w:trPr>
        <w:tc>
          <w:tcPr>
            <w:tcW w:w="805" w:type="dxa"/>
            <w:vMerge w:val="restart"/>
            <w:vAlign w:val="center"/>
          </w:tcPr>
          <w:p w14:paraId="781DA146" w14:textId="77777777" w:rsidR="00FF13DA" w:rsidRPr="00DC7289" w:rsidRDefault="00424D15" w:rsidP="00DC7289">
            <w:pPr>
              <w:spacing w:line="276" w:lineRule="auto"/>
              <w:jc w:val="center"/>
              <w:rPr>
                <w:rFonts w:ascii="等线" w:eastAsia="等线" w:hAnsi="等线"/>
                <w:bCs/>
                <w:color w:val="000000" w:themeColor="text1"/>
                <w:sz w:val="22"/>
                <w:szCs w:val="18"/>
              </w:rPr>
            </w:pPr>
            <w:r w:rsidRPr="00DC7289">
              <w:rPr>
                <w:rFonts w:ascii="等线" w:eastAsia="等线" w:hAnsi="等线" w:hint="eastAsia"/>
                <w:bCs/>
                <w:color w:val="000000" w:themeColor="text1"/>
                <w:sz w:val="22"/>
                <w:szCs w:val="18"/>
              </w:rPr>
              <w:t>CII</w:t>
            </w:r>
          </w:p>
        </w:tc>
        <w:tc>
          <w:tcPr>
            <w:tcW w:w="1072" w:type="dxa"/>
            <w:vMerge w:val="restart"/>
            <w:vAlign w:val="center"/>
          </w:tcPr>
          <w:p w14:paraId="23C0EDBF" w14:textId="77777777" w:rsidR="00FF13DA" w:rsidRPr="00DC7289" w:rsidRDefault="00424D15" w:rsidP="00DC7289">
            <w:pPr>
              <w:spacing w:line="276" w:lineRule="auto"/>
              <w:rPr>
                <w:rFonts w:ascii="等线" w:eastAsia="等线" w:hAnsi="等线"/>
                <w:bCs/>
                <w:color w:val="000000" w:themeColor="text1"/>
                <w:sz w:val="22"/>
                <w:szCs w:val="18"/>
              </w:rPr>
            </w:pPr>
            <w:r w:rsidRPr="00DC7289">
              <w:rPr>
                <w:rFonts w:ascii="等线" w:eastAsia="等线" w:hAnsi="等线" w:hint="eastAsia"/>
                <w:bCs/>
                <w:color w:val="000000" w:themeColor="text1"/>
                <w:sz w:val="22"/>
                <w:szCs w:val="18"/>
              </w:rPr>
              <w:t>易腐植物产品的加工</w:t>
            </w:r>
          </w:p>
        </w:tc>
        <w:tc>
          <w:tcPr>
            <w:tcW w:w="2519" w:type="dxa"/>
            <w:vMerge w:val="restart"/>
            <w:vAlign w:val="center"/>
          </w:tcPr>
          <w:p w14:paraId="3B6D80D8"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果蔬类产品（含食用菌）的加工</w:t>
            </w:r>
          </w:p>
        </w:tc>
        <w:tc>
          <w:tcPr>
            <w:tcW w:w="4126" w:type="dxa"/>
            <w:vAlign w:val="center"/>
          </w:tcPr>
          <w:p w14:paraId="72F4AABE"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水果蔬菜速冻加工</w:t>
            </w:r>
          </w:p>
        </w:tc>
      </w:tr>
      <w:tr w:rsidR="00FF13DA" w:rsidRPr="00DC7289" w14:paraId="7179335F" w14:textId="77777777">
        <w:trPr>
          <w:trHeight w:val="20"/>
          <w:jc w:val="center"/>
        </w:trPr>
        <w:tc>
          <w:tcPr>
            <w:tcW w:w="805" w:type="dxa"/>
            <w:vMerge/>
            <w:vAlign w:val="center"/>
          </w:tcPr>
          <w:p w14:paraId="5A33B7C4"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0D1DB851"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4834B44C"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28F59C48"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水果蔬菜干制加工</w:t>
            </w:r>
          </w:p>
        </w:tc>
      </w:tr>
      <w:tr w:rsidR="00FF13DA" w:rsidRPr="00DC7289" w14:paraId="172471D2" w14:textId="77777777">
        <w:trPr>
          <w:trHeight w:val="20"/>
          <w:jc w:val="center"/>
        </w:trPr>
        <w:tc>
          <w:tcPr>
            <w:tcW w:w="805" w:type="dxa"/>
            <w:vMerge/>
            <w:vAlign w:val="center"/>
          </w:tcPr>
          <w:p w14:paraId="51B4ACB6"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1B529CDC"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4B585620"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16ECD7EE"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水果蔬菜腌制的加工</w:t>
            </w:r>
          </w:p>
        </w:tc>
      </w:tr>
      <w:tr w:rsidR="00FF13DA" w:rsidRPr="00DC7289" w14:paraId="34AD0ACF" w14:textId="77777777">
        <w:trPr>
          <w:trHeight w:val="20"/>
          <w:jc w:val="center"/>
        </w:trPr>
        <w:tc>
          <w:tcPr>
            <w:tcW w:w="805" w:type="dxa"/>
            <w:vMerge/>
            <w:vAlign w:val="center"/>
          </w:tcPr>
          <w:p w14:paraId="6C2F4D25"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6DAF65B2"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7CDD552C"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52196E65"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果酱的加工</w:t>
            </w:r>
          </w:p>
        </w:tc>
      </w:tr>
      <w:tr w:rsidR="00FF13DA" w:rsidRPr="00DC7289" w14:paraId="13B7747E" w14:textId="77777777">
        <w:trPr>
          <w:trHeight w:val="20"/>
          <w:jc w:val="center"/>
        </w:trPr>
        <w:tc>
          <w:tcPr>
            <w:tcW w:w="805" w:type="dxa"/>
            <w:vMerge/>
            <w:vAlign w:val="center"/>
          </w:tcPr>
          <w:p w14:paraId="6D84732D"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0D43663C"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6DB5BA06"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6FAE7B27"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水果蔬菜的保鲜</w:t>
            </w:r>
          </w:p>
        </w:tc>
      </w:tr>
      <w:tr w:rsidR="00FF13DA" w:rsidRPr="00DC7289" w14:paraId="25C3DAAF" w14:textId="77777777">
        <w:trPr>
          <w:trHeight w:val="20"/>
          <w:jc w:val="center"/>
        </w:trPr>
        <w:tc>
          <w:tcPr>
            <w:tcW w:w="805" w:type="dxa"/>
            <w:vMerge/>
            <w:vAlign w:val="center"/>
          </w:tcPr>
          <w:p w14:paraId="7FFCB9D8"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1D729CE4"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50F98F66"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10FF1B38"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其他果蔬的加工</w:t>
            </w:r>
          </w:p>
        </w:tc>
      </w:tr>
      <w:tr w:rsidR="00FF13DA" w:rsidRPr="00DC7289" w14:paraId="15408694" w14:textId="77777777">
        <w:trPr>
          <w:trHeight w:val="20"/>
          <w:jc w:val="center"/>
        </w:trPr>
        <w:tc>
          <w:tcPr>
            <w:tcW w:w="805" w:type="dxa"/>
            <w:vMerge/>
            <w:vAlign w:val="center"/>
          </w:tcPr>
          <w:p w14:paraId="65A92CE9"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262CCF79"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restart"/>
            <w:vAlign w:val="center"/>
          </w:tcPr>
          <w:p w14:paraId="20200CDB"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豆制品的加工</w:t>
            </w:r>
          </w:p>
        </w:tc>
        <w:tc>
          <w:tcPr>
            <w:tcW w:w="4126" w:type="dxa"/>
            <w:vAlign w:val="center"/>
          </w:tcPr>
          <w:p w14:paraId="0899F45F"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发酵性豆制品加工</w:t>
            </w:r>
          </w:p>
        </w:tc>
      </w:tr>
      <w:tr w:rsidR="00FF13DA" w:rsidRPr="00DC7289" w14:paraId="2A4AD9D9" w14:textId="77777777">
        <w:trPr>
          <w:trHeight w:val="20"/>
          <w:jc w:val="center"/>
        </w:trPr>
        <w:tc>
          <w:tcPr>
            <w:tcW w:w="805" w:type="dxa"/>
            <w:vMerge/>
            <w:vAlign w:val="center"/>
          </w:tcPr>
          <w:p w14:paraId="677799BB"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72517D16"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3B38B33F"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09415447"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非发酵性豆制品的加工</w:t>
            </w:r>
          </w:p>
        </w:tc>
      </w:tr>
      <w:tr w:rsidR="00FF13DA" w:rsidRPr="00DC7289" w14:paraId="2BFEA8AA" w14:textId="77777777">
        <w:trPr>
          <w:trHeight w:val="20"/>
          <w:jc w:val="center"/>
        </w:trPr>
        <w:tc>
          <w:tcPr>
            <w:tcW w:w="805" w:type="dxa"/>
            <w:vMerge/>
            <w:vAlign w:val="center"/>
          </w:tcPr>
          <w:p w14:paraId="14941A33"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10BDCB21"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5C267818"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4ADA1905"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其他豆制品的加工</w:t>
            </w:r>
          </w:p>
        </w:tc>
      </w:tr>
      <w:tr w:rsidR="00FF13DA" w:rsidRPr="00DC7289" w14:paraId="5EA21E18" w14:textId="77777777">
        <w:trPr>
          <w:trHeight w:val="20"/>
          <w:jc w:val="center"/>
        </w:trPr>
        <w:tc>
          <w:tcPr>
            <w:tcW w:w="805" w:type="dxa"/>
            <w:vMerge/>
            <w:vAlign w:val="center"/>
          </w:tcPr>
          <w:p w14:paraId="63993F0C"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09149F88"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Align w:val="center"/>
          </w:tcPr>
          <w:p w14:paraId="7738D4A8"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其它易腐烂的植物产品的加工</w:t>
            </w:r>
          </w:p>
        </w:tc>
        <w:tc>
          <w:tcPr>
            <w:tcW w:w="4126" w:type="dxa"/>
            <w:vAlign w:val="center"/>
          </w:tcPr>
          <w:p w14:paraId="5A433055"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其它易腐烂的植物产品的加工</w:t>
            </w:r>
          </w:p>
        </w:tc>
      </w:tr>
      <w:tr w:rsidR="00FF13DA" w:rsidRPr="00DC7289" w14:paraId="7BFCD83B" w14:textId="77777777">
        <w:trPr>
          <w:trHeight w:val="20"/>
          <w:jc w:val="center"/>
        </w:trPr>
        <w:tc>
          <w:tcPr>
            <w:tcW w:w="805" w:type="dxa"/>
            <w:vMerge w:val="restart"/>
            <w:vAlign w:val="center"/>
          </w:tcPr>
          <w:p w14:paraId="0C696A2B" w14:textId="77777777" w:rsidR="00FF13DA" w:rsidRPr="00DC7289" w:rsidRDefault="00424D15" w:rsidP="00DC7289">
            <w:pPr>
              <w:spacing w:line="276" w:lineRule="auto"/>
              <w:jc w:val="center"/>
              <w:rPr>
                <w:rFonts w:ascii="等线" w:eastAsia="等线" w:hAnsi="等线"/>
                <w:bCs/>
                <w:color w:val="000000" w:themeColor="text1"/>
                <w:sz w:val="22"/>
                <w:szCs w:val="18"/>
              </w:rPr>
            </w:pPr>
            <w:r w:rsidRPr="00DC7289">
              <w:rPr>
                <w:rFonts w:ascii="等线" w:eastAsia="等线" w:hAnsi="等线" w:hint="eastAsia"/>
                <w:bCs/>
                <w:color w:val="000000" w:themeColor="text1"/>
                <w:sz w:val="22"/>
                <w:szCs w:val="18"/>
              </w:rPr>
              <w:t>CIII</w:t>
            </w:r>
          </w:p>
        </w:tc>
        <w:tc>
          <w:tcPr>
            <w:tcW w:w="1072" w:type="dxa"/>
            <w:vMerge w:val="restart"/>
            <w:vAlign w:val="center"/>
          </w:tcPr>
          <w:p w14:paraId="431AB93B" w14:textId="77777777" w:rsidR="00FF13DA" w:rsidRPr="00DC7289" w:rsidRDefault="00424D15" w:rsidP="00DC7289">
            <w:pPr>
              <w:spacing w:line="276" w:lineRule="auto"/>
              <w:rPr>
                <w:rFonts w:ascii="等线" w:eastAsia="等线" w:hAnsi="等线"/>
                <w:bCs/>
                <w:color w:val="000000" w:themeColor="text1"/>
                <w:sz w:val="22"/>
                <w:szCs w:val="18"/>
              </w:rPr>
            </w:pPr>
            <w:r w:rsidRPr="00DC7289">
              <w:rPr>
                <w:rFonts w:ascii="等线" w:eastAsia="等线" w:hAnsi="等线" w:hint="eastAsia"/>
                <w:bCs/>
                <w:color w:val="000000" w:themeColor="text1"/>
                <w:sz w:val="22"/>
                <w:szCs w:val="18"/>
              </w:rPr>
              <w:t>易腐动植物混合产品的加工</w:t>
            </w:r>
          </w:p>
        </w:tc>
        <w:tc>
          <w:tcPr>
            <w:tcW w:w="2519" w:type="dxa"/>
            <w:vMerge w:val="restart"/>
            <w:vAlign w:val="center"/>
          </w:tcPr>
          <w:p w14:paraId="7340DC74"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速冻方便食品的加工</w:t>
            </w:r>
          </w:p>
        </w:tc>
        <w:tc>
          <w:tcPr>
            <w:tcW w:w="4126" w:type="dxa"/>
            <w:vAlign w:val="center"/>
          </w:tcPr>
          <w:p w14:paraId="1A564E0C"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生制</w:t>
            </w:r>
            <w:r w:rsidRPr="00010304">
              <w:rPr>
                <w:rFonts w:ascii="等线" w:eastAsia="等线" w:hAnsi="等线" w:cs="仿宋_GB2312" w:hint="eastAsia"/>
                <w:sz w:val="22"/>
                <w:szCs w:val="22"/>
              </w:rPr>
              <w:t>/</w:t>
            </w:r>
            <w:r w:rsidRPr="00010304">
              <w:rPr>
                <w:rFonts w:ascii="等线" w:eastAsia="等线" w:hAnsi="等线" w:cs="仿宋_GB2312" w:hint="eastAsia"/>
                <w:sz w:val="22"/>
                <w:szCs w:val="22"/>
              </w:rPr>
              <w:t>熟制</w:t>
            </w:r>
            <w:proofErr w:type="gramStart"/>
            <w:r w:rsidRPr="00010304">
              <w:rPr>
                <w:rFonts w:ascii="等线" w:eastAsia="等线" w:hAnsi="等线" w:cs="仿宋_GB2312" w:hint="eastAsia"/>
                <w:sz w:val="22"/>
                <w:szCs w:val="22"/>
              </w:rPr>
              <w:t>速冻面米制品</w:t>
            </w:r>
            <w:proofErr w:type="gramEnd"/>
            <w:r w:rsidRPr="00010304">
              <w:rPr>
                <w:rFonts w:ascii="等线" w:eastAsia="等线" w:hAnsi="等线" w:cs="仿宋_GB2312" w:hint="eastAsia"/>
                <w:sz w:val="22"/>
                <w:szCs w:val="22"/>
              </w:rPr>
              <w:t>的加工</w:t>
            </w:r>
          </w:p>
        </w:tc>
      </w:tr>
      <w:tr w:rsidR="00FF13DA" w:rsidRPr="00DC7289" w14:paraId="144C119D" w14:textId="77777777">
        <w:trPr>
          <w:trHeight w:val="20"/>
          <w:jc w:val="center"/>
        </w:trPr>
        <w:tc>
          <w:tcPr>
            <w:tcW w:w="805" w:type="dxa"/>
            <w:vMerge/>
            <w:vAlign w:val="center"/>
          </w:tcPr>
          <w:p w14:paraId="2E004047"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5AAEAC8C"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7A1E5F02"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7A2FBBFF"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生制</w:t>
            </w:r>
            <w:r w:rsidRPr="00010304">
              <w:rPr>
                <w:rFonts w:ascii="等线" w:eastAsia="等线" w:hAnsi="等线" w:cs="仿宋_GB2312" w:hint="eastAsia"/>
                <w:sz w:val="22"/>
                <w:szCs w:val="22"/>
              </w:rPr>
              <w:t>/</w:t>
            </w:r>
            <w:r w:rsidRPr="00010304">
              <w:rPr>
                <w:rFonts w:ascii="等线" w:eastAsia="等线" w:hAnsi="等线" w:cs="仿宋_GB2312" w:hint="eastAsia"/>
                <w:sz w:val="22"/>
                <w:szCs w:val="22"/>
              </w:rPr>
              <w:t>熟制速冻调制食品的加工</w:t>
            </w:r>
          </w:p>
        </w:tc>
      </w:tr>
      <w:tr w:rsidR="00FF13DA" w:rsidRPr="00DC7289" w14:paraId="0D8D27D5" w14:textId="77777777">
        <w:trPr>
          <w:trHeight w:val="20"/>
          <w:jc w:val="center"/>
        </w:trPr>
        <w:tc>
          <w:tcPr>
            <w:tcW w:w="805" w:type="dxa"/>
            <w:vMerge/>
            <w:vAlign w:val="center"/>
          </w:tcPr>
          <w:p w14:paraId="454C5DC5"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1DB62F14"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Align w:val="center"/>
          </w:tcPr>
          <w:p w14:paraId="7138C3F1"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其它易腐烂的混合类产品的加工</w:t>
            </w:r>
          </w:p>
        </w:tc>
        <w:tc>
          <w:tcPr>
            <w:tcW w:w="4126" w:type="dxa"/>
            <w:vAlign w:val="center"/>
          </w:tcPr>
          <w:p w14:paraId="29C1DECD"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其它易腐烂的混合类产品的加工</w:t>
            </w:r>
          </w:p>
        </w:tc>
      </w:tr>
      <w:tr w:rsidR="00FF13DA" w:rsidRPr="00DC7289" w14:paraId="6B38C18A" w14:textId="77777777">
        <w:trPr>
          <w:trHeight w:val="20"/>
          <w:jc w:val="center"/>
        </w:trPr>
        <w:tc>
          <w:tcPr>
            <w:tcW w:w="805" w:type="dxa"/>
            <w:vMerge/>
            <w:vAlign w:val="center"/>
          </w:tcPr>
          <w:p w14:paraId="7B3DC32F"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0B75D3BE"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Align w:val="center"/>
          </w:tcPr>
          <w:p w14:paraId="4248E8A1"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冷冻饮品的加工</w:t>
            </w:r>
          </w:p>
        </w:tc>
        <w:tc>
          <w:tcPr>
            <w:tcW w:w="4126" w:type="dxa"/>
            <w:vAlign w:val="center"/>
          </w:tcPr>
          <w:p w14:paraId="021142B5"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冷冻饮品的加工</w:t>
            </w:r>
          </w:p>
        </w:tc>
      </w:tr>
      <w:tr w:rsidR="00FF13DA" w:rsidRPr="00DC7289" w14:paraId="18896B91" w14:textId="77777777">
        <w:trPr>
          <w:trHeight w:val="20"/>
          <w:jc w:val="center"/>
        </w:trPr>
        <w:tc>
          <w:tcPr>
            <w:tcW w:w="805" w:type="dxa"/>
            <w:vMerge w:val="restart"/>
            <w:vAlign w:val="center"/>
          </w:tcPr>
          <w:p w14:paraId="7B65B648" w14:textId="77777777" w:rsidR="00FF13DA" w:rsidRPr="00DC7289" w:rsidRDefault="00424D15" w:rsidP="00DC7289">
            <w:pPr>
              <w:spacing w:line="276" w:lineRule="auto"/>
              <w:jc w:val="center"/>
              <w:rPr>
                <w:rFonts w:ascii="等线" w:eastAsia="等线" w:hAnsi="等线"/>
                <w:bCs/>
                <w:color w:val="000000" w:themeColor="text1"/>
                <w:sz w:val="22"/>
                <w:szCs w:val="18"/>
              </w:rPr>
            </w:pPr>
            <w:r w:rsidRPr="00DC7289">
              <w:rPr>
                <w:rFonts w:ascii="等线" w:eastAsia="等线" w:hAnsi="等线" w:hint="eastAsia"/>
                <w:bCs/>
                <w:color w:val="000000" w:themeColor="text1"/>
                <w:sz w:val="22"/>
                <w:szCs w:val="18"/>
              </w:rPr>
              <w:t>CIV</w:t>
            </w:r>
          </w:p>
        </w:tc>
        <w:tc>
          <w:tcPr>
            <w:tcW w:w="1072" w:type="dxa"/>
            <w:vMerge w:val="restart"/>
            <w:vAlign w:val="center"/>
          </w:tcPr>
          <w:p w14:paraId="080ECF56" w14:textId="77777777" w:rsidR="00FF13DA" w:rsidRPr="00DC7289" w:rsidRDefault="00424D15" w:rsidP="00DC7289">
            <w:pPr>
              <w:spacing w:line="276" w:lineRule="auto"/>
              <w:rPr>
                <w:rFonts w:ascii="等线" w:eastAsia="等线" w:hAnsi="等线"/>
                <w:bCs/>
                <w:color w:val="000000" w:themeColor="text1"/>
                <w:sz w:val="22"/>
                <w:szCs w:val="18"/>
              </w:rPr>
            </w:pPr>
            <w:r w:rsidRPr="00DC7289">
              <w:rPr>
                <w:rFonts w:ascii="等线" w:eastAsia="等线" w:hAnsi="等线" w:hint="eastAsia"/>
                <w:bCs/>
                <w:color w:val="000000" w:themeColor="text1"/>
                <w:sz w:val="22"/>
                <w:szCs w:val="18"/>
              </w:rPr>
              <w:t>常温产品的加工</w:t>
            </w:r>
          </w:p>
        </w:tc>
        <w:tc>
          <w:tcPr>
            <w:tcW w:w="2519" w:type="dxa"/>
            <w:vMerge w:val="restart"/>
            <w:vAlign w:val="center"/>
          </w:tcPr>
          <w:p w14:paraId="3B34CE5D"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粮食加工</w:t>
            </w:r>
          </w:p>
        </w:tc>
        <w:tc>
          <w:tcPr>
            <w:tcW w:w="4126" w:type="dxa"/>
            <w:vAlign w:val="center"/>
          </w:tcPr>
          <w:p w14:paraId="73DDA17F"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大米的加工</w:t>
            </w:r>
          </w:p>
        </w:tc>
      </w:tr>
      <w:tr w:rsidR="00FF13DA" w:rsidRPr="00DC7289" w14:paraId="647E0DE1" w14:textId="77777777">
        <w:trPr>
          <w:trHeight w:val="20"/>
          <w:jc w:val="center"/>
        </w:trPr>
        <w:tc>
          <w:tcPr>
            <w:tcW w:w="805" w:type="dxa"/>
            <w:vMerge/>
            <w:vAlign w:val="center"/>
          </w:tcPr>
          <w:p w14:paraId="6AF058D7"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218D0EAB"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3B787297"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16D0D4BD"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小麦粉的加工</w:t>
            </w:r>
          </w:p>
        </w:tc>
      </w:tr>
      <w:tr w:rsidR="00FF13DA" w:rsidRPr="00DC7289" w14:paraId="60401CBA" w14:textId="77777777">
        <w:trPr>
          <w:trHeight w:val="20"/>
          <w:jc w:val="center"/>
        </w:trPr>
        <w:tc>
          <w:tcPr>
            <w:tcW w:w="805" w:type="dxa"/>
            <w:vMerge/>
            <w:vAlign w:val="center"/>
          </w:tcPr>
          <w:p w14:paraId="52E76BEB"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132407E4"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684F706B"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4A98BAB9"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粮食类制品的加工</w:t>
            </w:r>
          </w:p>
        </w:tc>
      </w:tr>
      <w:tr w:rsidR="00FF13DA" w:rsidRPr="00DC7289" w14:paraId="69C40E7F" w14:textId="77777777">
        <w:trPr>
          <w:trHeight w:val="20"/>
          <w:jc w:val="center"/>
        </w:trPr>
        <w:tc>
          <w:tcPr>
            <w:tcW w:w="805" w:type="dxa"/>
            <w:vMerge/>
            <w:vAlign w:val="center"/>
          </w:tcPr>
          <w:p w14:paraId="169AFD64"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52F7956E"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7F2C8E53"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6B5CFF89"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其他粮食的加工</w:t>
            </w:r>
          </w:p>
        </w:tc>
      </w:tr>
      <w:tr w:rsidR="00FF13DA" w:rsidRPr="00DC7289" w14:paraId="549D0051" w14:textId="77777777">
        <w:trPr>
          <w:trHeight w:val="20"/>
          <w:jc w:val="center"/>
        </w:trPr>
        <w:tc>
          <w:tcPr>
            <w:tcW w:w="805" w:type="dxa"/>
            <w:vMerge/>
            <w:vAlign w:val="center"/>
          </w:tcPr>
          <w:p w14:paraId="216D155A"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70D8D0CB"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restart"/>
            <w:vAlign w:val="center"/>
          </w:tcPr>
          <w:p w14:paraId="48CEF74D"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淀粉及淀粉制品的加工</w:t>
            </w:r>
          </w:p>
        </w:tc>
        <w:tc>
          <w:tcPr>
            <w:tcW w:w="4126" w:type="dxa"/>
            <w:vAlign w:val="center"/>
          </w:tcPr>
          <w:p w14:paraId="46F2330B"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淀粉的加工</w:t>
            </w:r>
          </w:p>
        </w:tc>
      </w:tr>
      <w:tr w:rsidR="00FF13DA" w:rsidRPr="00DC7289" w14:paraId="6473BFB9" w14:textId="77777777">
        <w:trPr>
          <w:trHeight w:val="20"/>
          <w:jc w:val="center"/>
        </w:trPr>
        <w:tc>
          <w:tcPr>
            <w:tcW w:w="805" w:type="dxa"/>
            <w:vMerge/>
            <w:vAlign w:val="center"/>
          </w:tcPr>
          <w:p w14:paraId="2621FCAB"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00E6EC6A"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36084C24"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775DCC4E"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淀粉制品的加工</w:t>
            </w:r>
          </w:p>
        </w:tc>
      </w:tr>
      <w:tr w:rsidR="00FF13DA" w:rsidRPr="00DC7289" w14:paraId="1A42F7C4" w14:textId="77777777">
        <w:trPr>
          <w:trHeight w:val="20"/>
          <w:jc w:val="center"/>
        </w:trPr>
        <w:tc>
          <w:tcPr>
            <w:tcW w:w="805" w:type="dxa"/>
            <w:vMerge/>
            <w:vAlign w:val="center"/>
          </w:tcPr>
          <w:p w14:paraId="478F11EB"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56AF4BEC"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1E0077A0"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12F9F544"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淀粉糖的加工</w:t>
            </w:r>
          </w:p>
        </w:tc>
      </w:tr>
      <w:tr w:rsidR="00FF13DA" w:rsidRPr="00DC7289" w14:paraId="63ECB963" w14:textId="77777777">
        <w:trPr>
          <w:trHeight w:val="20"/>
          <w:jc w:val="center"/>
        </w:trPr>
        <w:tc>
          <w:tcPr>
            <w:tcW w:w="805" w:type="dxa"/>
            <w:vMerge/>
            <w:vAlign w:val="center"/>
          </w:tcPr>
          <w:p w14:paraId="1627C750"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0F1608E1"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restart"/>
            <w:vAlign w:val="center"/>
          </w:tcPr>
          <w:p w14:paraId="5B5F57C9"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炒货及坚果制品的加工</w:t>
            </w:r>
          </w:p>
        </w:tc>
        <w:tc>
          <w:tcPr>
            <w:tcW w:w="4126" w:type="dxa"/>
            <w:vAlign w:val="center"/>
          </w:tcPr>
          <w:p w14:paraId="73B78EC3"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烘炒类炒货及坚果制品的加工</w:t>
            </w:r>
          </w:p>
        </w:tc>
      </w:tr>
      <w:tr w:rsidR="00FF13DA" w:rsidRPr="00DC7289" w14:paraId="1DEDDCF8" w14:textId="77777777">
        <w:trPr>
          <w:trHeight w:val="20"/>
          <w:jc w:val="center"/>
        </w:trPr>
        <w:tc>
          <w:tcPr>
            <w:tcW w:w="805" w:type="dxa"/>
            <w:vMerge/>
            <w:vAlign w:val="center"/>
          </w:tcPr>
          <w:p w14:paraId="0B90F032"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525B70D9"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19052800"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75DC4271"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油炸类炒货及坚果制品的加工</w:t>
            </w:r>
          </w:p>
        </w:tc>
      </w:tr>
      <w:tr w:rsidR="00FF13DA" w:rsidRPr="00DC7289" w14:paraId="7A349CE4" w14:textId="77777777">
        <w:trPr>
          <w:trHeight w:val="20"/>
          <w:jc w:val="center"/>
        </w:trPr>
        <w:tc>
          <w:tcPr>
            <w:tcW w:w="805" w:type="dxa"/>
            <w:vMerge/>
            <w:vAlign w:val="center"/>
          </w:tcPr>
          <w:p w14:paraId="4942C992"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223BB7B7"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68039A81"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6D4B3B73"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其他类炒货及坚果制品的加工</w:t>
            </w:r>
          </w:p>
        </w:tc>
      </w:tr>
      <w:tr w:rsidR="00FF13DA" w:rsidRPr="00DC7289" w14:paraId="7E1C9888" w14:textId="77777777">
        <w:trPr>
          <w:trHeight w:val="20"/>
          <w:jc w:val="center"/>
        </w:trPr>
        <w:tc>
          <w:tcPr>
            <w:tcW w:w="805" w:type="dxa"/>
            <w:vMerge/>
            <w:vAlign w:val="center"/>
          </w:tcPr>
          <w:p w14:paraId="4F73C93E"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27FC3773"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restart"/>
            <w:vAlign w:val="center"/>
          </w:tcPr>
          <w:p w14:paraId="11E80E26"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罐头的加工</w:t>
            </w:r>
          </w:p>
        </w:tc>
        <w:tc>
          <w:tcPr>
            <w:tcW w:w="4126" w:type="dxa"/>
            <w:vAlign w:val="center"/>
          </w:tcPr>
          <w:p w14:paraId="0E737357"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畜禽水产罐头的加工</w:t>
            </w:r>
          </w:p>
        </w:tc>
      </w:tr>
      <w:tr w:rsidR="00FF13DA" w:rsidRPr="00DC7289" w14:paraId="626711EC" w14:textId="77777777">
        <w:trPr>
          <w:trHeight w:val="20"/>
          <w:jc w:val="center"/>
        </w:trPr>
        <w:tc>
          <w:tcPr>
            <w:tcW w:w="805" w:type="dxa"/>
            <w:vMerge/>
            <w:vAlign w:val="center"/>
          </w:tcPr>
          <w:p w14:paraId="2A14A7FF"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757DAE96"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719F9F3C"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13ACAC9F"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果蔬罐头的加工</w:t>
            </w:r>
          </w:p>
        </w:tc>
      </w:tr>
      <w:tr w:rsidR="00FF13DA" w:rsidRPr="00DC7289" w14:paraId="3BDBFA24" w14:textId="77777777">
        <w:trPr>
          <w:trHeight w:val="20"/>
          <w:jc w:val="center"/>
        </w:trPr>
        <w:tc>
          <w:tcPr>
            <w:tcW w:w="805" w:type="dxa"/>
            <w:vMerge/>
            <w:vAlign w:val="center"/>
          </w:tcPr>
          <w:p w14:paraId="2727737C"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2F863357"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4A6C5B89"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3A0062D3"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其他罐头的加工</w:t>
            </w:r>
          </w:p>
        </w:tc>
      </w:tr>
      <w:tr w:rsidR="00FF13DA" w:rsidRPr="00DC7289" w14:paraId="0D37E72D" w14:textId="77777777">
        <w:trPr>
          <w:trHeight w:val="20"/>
          <w:jc w:val="center"/>
        </w:trPr>
        <w:tc>
          <w:tcPr>
            <w:tcW w:w="805" w:type="dxa"/>
            <w:vMerge/>
            <w:vAlign w:val="center"/>
          </w:tcPr>
          <w:p w14:paraId="0118077B"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11E3A957"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restart"/>
            <w:vAlign w:val="center"/>
          </w:tcPr>
          <w:p w14:paraId="65E43629"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饮用水、饮料的加工</w:t>
            </w:r>
          </w:p>
        </w:tc>
        <w:tc>
          <w:tcPr>
            <w:tcW w:w="4126" w:type="dxa"/>
            <w:vAlign w:val="center"/>
          </w:tcPr>
          <w:p w14:paraId="7EFEBA24"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包装饮用水的加工</w:t>
            </w:r>
          </w:p>
        </w:tc>
      </w:tr>
      <w:tr w:rsidR="00FF13DA" w:rsidRPr="00DC7289" w14:paraId="40D291C7" w14:textId="77777777">
        <w:trPr>
          <w:trHeight w:val="20"/>
          <w:jc w:val="center"/>
        </w:trPr>
        <w:tc>
          <w:tcPr>
            <w:tcW w:w="805" w:type="dxa"/>
            <w:vMerge/>
            <w:vAlign w:val="center"/>
          </w:tcPr>
          <w:p w14:paraId="34AC52A2"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51EAEDE9"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3CB5F46A"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2B6E4826"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碳酸饮料的加工</w:t>
            </w:r>
          </w:p>
        </w:tc>
      </w:tr>
      <w:tr w:rsidR="00FF13DA" w:rsidRPr="00DC7289" w14:paraId="46F14F0C" w14:textId="77777777">
        <w:trPr>
          <w:trHeight w:val="20"/>
          <w:jc w:val="center"/>
        </w:trPr>
        <w:tc>
          <w:tcPr>
            <w:tcW w:w="805" w:type="dxa"/>
            <w:vMerge/>
            <w:vAlign w:val="center"/>
          </w:tcPr>
          <w:p w14:paraId="692F4D11"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56AC73D8"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30E50A2C"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5DC4189E"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果蔬汁及果蔬汁饮料的加工（包括果蔬汁（浆）、浓缩果蔬汁（浆）、果蔬汁（浆）饮料等）</w:t>
            </w:r>
          </w:p>
        </w:tc>
      </w:tr>
      <w:tr w:rsidR="00FF13DA" w:rsidRPr="00DC7289" w14:paraId="59E371BC" w14:textId="77777777">
        <w:trPr>
          <w:trHeight w:val="20"/>
          <w:jc w:val="center"/>
        </w:trPr>
        <w:tc>
          <w:tcPr>
            <w:tcW w:w="805" w:type="dxa"/>
            <w:vMerge/>
            <w:vAlign w:val="center"/>
          </w:tcPr>
          <w:p w14:paraId="32725D8C"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687B83B2"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65783A93"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506BFD5B"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蛋白饮料的加工</w:t>
            </w:r>
          </w:p>
        </w:tc>
      </w:tr>
      <w:tr w:rsidR="00FF13DA" w:rsidRPr="00DC7289" w14:paraId="6B277E26" w14:textId="77777777">
        <w:trPr>
          <w:trHeight w:val="20"/>
          <w:jc w:val="center"/>
        </w:trPr>
        <w:tc>
          <w:tcPr>
            <w:tcW w:w="805" w:type="dxa"/>
            <w:vMerge/>
            <w:vAlign w:val="center"/>
          </w:tcPr>
          <w:p w14:paraId="058F25CC"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5FA9B72F"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0CE56922"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57FEF5C5"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茶类饮料的加工</w:t>
            </w:r>
          </w:p>
        </w:tc>
      </w:tr>
      <w:tr w:rsidR="00FF13DA" w:rsidRPr="00DC7289" w14:paraId="342EBE5A" w14:textId="77777777">
        <w:trPr>
          <w:trHeight w:val="20"/>
          <w:jc w:val="center"/>
        </w:trPr>
        <w:tc>
          <w:tcPr>
            <w:tcW w:w="805" w:type="dxa"/>
            <w:vMerge/>
            <w:vAlign w:val="center"/>
          </w:tcPr>
          <w:p w14:paraId="651F741C"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02B63D34"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24569E01"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29F842FD"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固体饮料的加工</w:t>
            </w:r>
          </w:p>
        </w:tc>
      </w:tr>
      <w:tr w:rsidR="00FF13DA" w:rsidRPr="00DC7289" w14:paraId="7DD3E639" w14:textId="77777777">
        <w:trPr>
          <w:trHeight w:val="20"/>
          <w:jc w:val="center"/>
        </w:trPr>
        <w:tc>
          <w:tcPr>
            <w:tcW w:w="805" w:type="dxa"/>
            <w:vMerge/>
            <w:vAlign w:val="center"/>
          </w:tcPr>
          <w:p w14:paraId="00493F64"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151197C1"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tcBorders>
              <w:bottom w:val="single" w:sz="4" w:space="0" w:color="auto"/>
            </w:tcBorders>
            <w:vAlign w:val="center"/>
          </w:tcPr>
          <w:p w14:paraId="5EF771F9"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tcBorders>
              <w:bottom w:val="single" w:sz="4" w:space="0" w:color="auto"/>
            </w:tcBorders>
            <w:vAlign w:val="center"/>
          </w:tcPr>
          <w:p w14:paraId="55DC41C4"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其他饮料的加工</w:t>
            </w:r>
          </w:p>
        </w:tc>
      </w:tr>
      <w:tr w:rsidR="00FF13DA" w:rsidRPr="00DC7289" w14:paraId="4F0A0521" w14:textId="77777777">
        <w:trPr>
          <w:trHeight w:val="20"/>
          <w:jc w:val="center"/>
        </w:trPr>
        <w:tc>
          <w:tcPr>
            <w:tcW w:w="805" w:type="dxa"/>
            <w:vMerge/>
            <w:vAlign w:val="center"/>
          </w:tcPr>
          <w:p w14:paraId="453419BC"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7ACC130A"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restart"/>
            <w:vAlign w:val="center"/>
          </w:tcPr>
          <w:p w14:paraId="02036D5C"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酒精、酒的加工</w:t>
            </w:r>
          </w:p>
        </w:tc>
        <w:tc>
          <w:tcPr>
            <w:tcW w:w="4126" w:type="dxa"/>
            <w:vAlign w:val="center"/>
          </w:tcPr>
          <w:p w14:paraId="58870650"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食用酒精的加工</w:t>
            </w:r>
          </w:p>
        </w:tc>
      </w:tr>
      <w:tr w:rsidR="00FF13DA" w:rsidRPr="00DC7289" w14:paraId="2D5331DD" w14:textId="77777777">
        <w:trPr>
          <w:trHeight w:val="20"/>
          <w:jc w:val="center"/>
        </w:trPr>
        <w:tc>
          <w:tcPr>
            <w:tcW w:w="805" w:type="dxa"/>
            <w:vMerge/>
            <w:vAlign w:val="center"/>
          </w:tcPr>
          <w:p w14:paraId="4E739A34"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43EFA737"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5BEEB927"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7041F4A4"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白酒的加工</w:t>
            </w:r>
          </w:p>
        </w:tc>
      </w:tr>
      <w:tr w:rsidR="00FF13DA" w:rsidRPr="00DC7289" w14:paraId="274BA756" w14:textId="77777777">
        <w:trPr>
          <w:trHeight w:val="20"/>
          <w:jc w:val="center"/>
        </w:trPr>
        <w:tc>
          <w:tcPr>
            <w:tcW w:w="805" w:type="dxa"/>
            <w:vMerge/>
            <w:vAlign w:val="center"/>
          </w:tcPr>
          <w:p w14:paraId="6BACAF8B"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5AD7538B"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11ACD2A4"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2E199A92"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啤酒的加工</w:t>
            </w:r>
          </w:p>
        </w:tc>
      </w:tr>
      <w:tr w:rsidR="00FF13DA" w:rsidRPr="00DC7289" w14:paraId="05BEE63C" w14:textId="77777777">
        <w:trPr>
          <w:trHeight w:val="20"/>
          <w:jc w:val="center"/>
        </w:trPr>
        <w:tc>
          <w:tcPr>
            <w:tcW w:w="805" w:type="dxa"/>
            <w:vMerge/>
            <w:vAlign w:val="center"/>
          </w:tcPr>
          <w:p w14:paraId="1C5F4EFC"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0F65CAA1"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4F1B34FD"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61CCB815"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葡萄酒及果酒的加工</w:t>
            </w:r>
          </w:p>
        </w:tc>
      </w:tr>
      <w:tr w:rsidR="00FF13DA" w:rsidRPr="00DC7289" w14:paraId="77870BAA" w14:textId="77777777">
        <w:trPr>
          <w:trHeight w:val="20"/>
          <w:jc w:val="center"/>
        </w:trPr>
        <w:tc>
          <w:tcPr>
            <w:tcW w:w="805" w:type="dxa"/>
            <w:vMerge/>
            <w:vAlign w:val="center"/>
          </w:tcPr>
          <w:p w14:paraId="07932ECB"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3476CE8E"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4CDEE8E3"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1E993B5C"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黄酒的加工</w:t>
            </w:r>
          </w:p>
        </w:tc>
      </w:tr>
      <w:tr w:rsidR="00FF13DA" w:rsidRPr="00DC7289" w14:paraId="46D27169" w14:textId="77777777">
        <w:trPr>
          <w:trHeight w:val="20"/>
          <w:jc w:val="center"/>
        </w:trPr>
        <w:tc>
          <w:tcPr>
            <w:tcW w:w="805" w:type="dxa"/>
            <w:vMerge/>
            <w:vAlign w:val="center"/>
          </w:tcPr>
          <w:p w14:paraId="12D77165"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6E25F440"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41181CCF"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5515F7DB"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其他酒的加工</w:t>
            </w:r>
          </w:p>
        </w:tc>
      </w:tr>
      <w:tr w:rsidR="00FF13DA" w:rsidRPr="00DC7289" w14:paraId="0366F48E" w14:textId="77777777">
        <w:trPr>
          <w:trHeight w:val="20"/>
          <w:jc w:val="center"/>
        </w:trPr>
        <w:tc>
          <w:tcPr>
            <w:tcW w:w="805" w:type="dxa"/>
            <w:vMerge/>
            <w:vAlign w:val="center"/>
          </w:tcPr>
          <w:p w14:paraId="1255B5B8"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7D290EE2"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restart"/>
            <w:vAlign w:val="center"/>
          </w:tcPr>
          <w:p w14:paraId="2B2CF967"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糕点类食品的加工</w:t>
            </w:r>
          </w:p>
        </w:tc>
        <w:tc>
          <w:tcPr>
            <w:tcW w:w="4126" w:type="dxa"/>
            <w:vAlign w:val="center"/>
          </w:tcPr>
          <w:p w14:paraId="77689D49"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面包的加工</w:t>
            </w:r>
          </w:p>
        </w:tc>
      </w:tr>
      <w:tr w:rsidR="00FF13DA" w:rsidRPr="00DC7289" w14:paraId="6184A777" w14:textId="77777777">
        <w:trPr>
          <w:trHeight w:val="20"/>
          <w:jc w:val="center"/>
        </w:trPr>
        <w:tc>
          <w:tcPr>
            <w:tcW w:w="805" w:type="dxa"/>
            <w:vMerge/>
            <w:vAlign w:val="center"/>
          </w:tcPr>
          <w:p w14:paraId="1FC0A8F4"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3D1E696A"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52BEDA01"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7EBE31AD"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饼干的加工</w:t>
            </w:r>
          </w:p>
        </w:tc>
      </w:tr>
      <w:tr w:rsidR="00FF13DA" w:rsidRPr="00DC7289" w14:paraId="4343C59D" w14:textId="77777777">
        <w:trPr>
          <w:trHeight w:val="20"/>
          <w:jc w:val="center"/>
        </w:trPr>
        <w:tc>
          <w:tcPr>
            <w:tcW w:w="805" w:type="dxa"/>
            <w:vMerge/>
            <w:vAlign w:val="center"/>
          </w:tcPr>
          <w:p w14:paraId="3919768B"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20E58512"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202EBD76"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3C271B01"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烘烤类糕点的加工</w:t>
            </w:r>
          </w:p>
        </w:tc>
      </w:tr>
      <w:tr w:rsidR="00FF13DA" w:rsidRPr="00DC7289" w14:paraId="4583841F" w14:textId="77777777">
        <w:trPr>
          <w:trHeight w:val="20"/>
          <w:jc w:val="center"/>
        </w:trPr>
        <w:tc>
          <w:tcPr>
            <w:tcW w:w="805" w:type="dxa"/>
            <w:vMerge/>
            <w:vAlign w:val="center"/>
          </w:tcPr>
          <w:p w14:paraId="1A00E01E"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2EA2AEB3"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3214CDAA"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6322B4EB"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油炸类糕点的加工</w:t>
            </w:r>
          </w:p>
        </w:tc>
      </w:tr>
      <w:tr w:rsidR="00FF13DA" w:rsidRPr="00DC7289" w14:paraId="6A552260" w14:textId="77777777">
        <w:trPr>
          <w:trHeight w:val="20"/>
          <w:jc w:val="center"/>
        </w:trPr>
        <w:tc>
          <w:tcPr>
            <w:tcW w:w="805" w:type="dxa"/>
            <w:vMerge/>
            <w:vAlign w:val="center"/>
          </w:tcPr>
          <w:p w14:paraId="6170708D"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319AC284"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19250E02"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3D972437"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蒸煮类糕点的加工</w:t>
            </w:r>
          </w:p>
        </w:tc>
      </w:tr>
      <w:tr w:rsidR="00FF13DA" w:rsidRPr="00DC7289" w14:paraId="52CAD035" w14:textId="77777777">
        <w:trPr>
          <w:trHeight w:val="20"/>
          <w:jc w:val="center"/>
        </w:trPr>
        <w:tc>
          <w:tcPr>
            <w:tcW w:w="805" w:type="dxa"/>
            <w:vMerge/>
            <w:vAlign w:val="center"/>
          </w:tcPr>
          <w:p w14:paraId="5F14B941"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3913E089"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4A99AD27"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049492A7"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冷加工糕点的加工</w:t>
            </w:r>
          </w:p>
        </w:tc>
      </w:tr>
      <w:tr w:rsidR="00FF13DA" w:rsidRPr="00DC7289" w14:paraId="2997AB11" w14:textId="77777777">
        <w:trPr>
          <w:trHeight w:val="20"/>
          <w:jc w:val="center"/>
        </w:trPr>
        <w:tc>
          <w:tcPr>
            <w:tcW w:w="805" w:type="dxa"/>
            <w:vMerge/>
            <w:vAlign w:val="center"/>
          </w:tcPr>
          <w:p w14:paraId="49A25C4B"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74BB7752"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56DD68F8"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0710C664"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其他糕点的加工</w:t>
            </w:r>
          </w:p>
        </w:tc>
      </w:tr>
      <w:tr w:rsidR="00FF13DA" w:rsidRPr="00DC7289" w14:paraId="55577706" w14:textId="77777777">
        <w:trPr>
          <w:trHeight w:val="20"/>
          <w:jc w:val="center"/>
        </w:trPr>
        <w:tc>
          <w:tcPr>
            <w:tcW w:w="805" w:type="dxa"/>
            <w:vMerge/>
            <w:vAlign w:val="center"/>
          </w:tcPr>
          <w:p w14:paraId="3A8A829E"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6EC1C043"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restart"/>
            <w:vAlign w:val="center"/>
          </w:tcPr>
          <w:p w14:paraId="19F9B484"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方便食品的加工</w:t>
            </w:r>
          </w:p>
        </w:tc>
        <w:tc>
          <w:tcPr>
            <w:tcW w:w="4126" w:type="dxa"/>
            <w:vAlign w:val="center"/>
          </w:tcPr>
          <w:p w14:paraId="1B8EEE44"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方便面的加工</w:t>
            </w:r>
          </w:p>
        </w:tc>
      </w:tr>
      <w:tr w:rsidR="00FF13DA" w:rsidRPr="00DC7289" w14:paraId="6082D892" w14:textId="77777777">
        <w:trPr>
          <w:trHeight w:val="20"/>
          <w:jc w:val="center"/>
        </w:trPr>
        <w:tc>
          <w:tcPr>
            <w:tcW w:w="805" w:type="dxa"/>
            <w:vMerge/>
            <w:vAlign w:val="center"/>
          </w:tcPr>
          <w:p w14:paraId="177E1698"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5B3590E5"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31048C91"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16915552"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其他主食</w:t>
            </w:r>
            <w:proofErr w:type="gramStart"/>
            <w:r w:rsidRPr="00010304">
              <w:rPr>
                <w:rFonts w:ascii="等线" w:eastAsia="等线" w:hAnsi="等线" w:cs="仿宋_GB2312" w:hint="eastAsia"/>
                <w:sz w:val="22"/>
                <w:szCs w:val="22"/>
              </w:rPr>
              <w:t>类方便</w:t>
            </w:r>
            <w:proofErr w:type="gramEnd"/>
            <w:r w:rsidRPr="00010304">
              <w:rPr>
                <w:rFonts w:ascii="等线" w:eastAsia="等线" w:hAnsi="等线" w:cs="仿宋_GB2312" w:hint="eastAsia"/>
                <w:sz w:val="22"/>
                <w:szCs w:val="22"/>
              </w:rPr>
              <w:t>食品的加工</w:t>
            </w:r>
          </w:p>
        </w:tc>
      </w:tr>
      <w:tr w:rsidR="00FF13DA" w:rsidRPr="00DC7289" w14:paraId="2999CD12" w14:textId="77777777">
        <w:trPr>
          <w:trHeight w:val="20"/>
          <w:jc w:val="center"/>
        </w:trPr>
        <w:tc>
          <w:tcPr>
            <w:tcW w:w="805" w:type="dxa"/>
            <w:vMerge/>
            <w:vAlign w:val="center"/>
          </w:tcPr>
          <w:p w14:paraId="16BB3235"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2681D493"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5DC4E384"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6559302B"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冲调类方便食品的加工</w:t>
            </w:r>
          </w:p>
        </w:tc>
      </w:tr>
      <w:tr w:rsidR="00FF13DA" w:rsidRPr="00DC7289" w14:paraId="1C6C9443" w14:textId="77777777">
        <w:trPr>
          <w:trHeight w:val="20"/>
          <w:jc w:val="center"/>
        </w:trPr>
        <w:tc>
          <w:tcPr>
            <w:tcW w:w="805" w:type="dxa"/>
            <w:vMerge/>
            <w:vAlign w:val="center"/>
          </w:tcPr>
          <w:p w14:paraId="0C5CF127"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649C0ED4"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51F1B48E"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40A887BF"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膨化食品的加工</w:t>
            </w:r>
          </w:p>
        </w:tc>
      </w:tr>
      <w:tr w:rsidR="00FF13DA" w:rsidRPr="00DC7289" w14:paraId="7DD4E4AD" w14:textId="77777777">
        <w:trPr>
          <w:trHeight w:val="20"/>
          <w:jc w:val="center"/>
        </w:trPr>
        <w:tc>
          <w:tcPr>
            <w:tcW w:w="805" w:type="dxa"/>
            <w:vMerge/>
            <w:vAlign w:val="center"/>
          </w:tcPr>
          <w:p w14:paraId="0C809B12"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3CC9B504"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21322C21"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1CD3A104"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调味面制品的加工</w:t>
            </w:r>
          </w:p>
        </w:tc>
      </w:tr>
      <w:tr w:rsidR="00FF13DA" w:rsidRPr="00DC7289" w14:paraId="3597B609" w14:textId="77777777">
        <w:trPr>
          <w:trHeight w:val="20"/>
          <w:jc w:val="center"/>
        </w:trPr>
        <w:tc>
          <w:tcPr>
            <w:tcW w:w="805" w:type="dxa"/>
            <w:vMerge/>
            <w:vAlign w:val="center"/>
          </w:tcPr>
          <w:p w14:paraId="6B55B2F6"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51BF79C8"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39AFD595"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29A18C7F"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其他方便食品的加工</w:t>
            </w:r>
          </w:p>
        </w:tc>
      </w:tr>
      <w:tr w:rsidR="00FF13DA" w:rsidRPr="00DC7289" w14:paraId="09EEB95F" w14:textId="77777777">
        <w:trPr>
          <w:trHeight w:val="20"/>
          <w:jc w:val="center"/>
        </w:trPr>
        <w:tc>
          <w:tcPr>
            <w:tcW w:w="805" w:type="dxa"/>
            <w:vMerge/>
            <w:vAlign w:val="center"/>
          </w:tcPr>
          <w:p w14:paraId="182F3F34"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67986FC0"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restart"/>
            <w:vAlign w:val="center"/>
          </w:tcPr>
          <w:p w14:paraId="5E040BFD"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糖果、巧克力及蜜饯食品的加工</w:t>
            </w:r>
          </w:p>
        </w:tc>
        <w:tc>
          <w:tcPr>
            <w:tcW w:w="4126" w:type="dxa"/>
            <w:vAlign w:val="center"/>
          </w:tcPr>
          <w:p w14:paraId="5C4CD0AF"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糖果的加工</w:t>
            </w:r>
          </w:p>
        </w:tc>
      </w:tr>
      <w:tr w:rsidR="00FF13DA" w:rsidRPr="00DC7289" w14:paraId="2861A9BA" w14:textId="77777777">
        <w:trPr>
          <w:trHeight w:val="20"/>
          <w:jc w:val="center"/>
        </w:trPr>
        <w:tc>
          <w:tcPr>
            <w:tcW w:w="805" w:type="dxa"/>
            <w:vMerge/>
            <w:vAlign w:val="center"/>
          </w:tcPr>
          <w:p w14:paraId="264A254A"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05854F12"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66370814"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683DDD5A"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巧克力及制品的加工</w:t>
            </w:r>
          </w:p>
        </w:tc>
      </w:tr>
      <w:tr w:rsidR="00FF13DA" w:rsidRPr="00DC7289" w14:paraId="1F56CE1D" w14:textId="77777777">
        <w:trPr>
          <w:trHeight w:val="20"/>
          <w:jc w:val="center"/>
        </w:trPr>
        <w:tc>
          <w:tcPr>
            <w:tcW w:w="805" w:type="dxa"/>
            <w:vMerge/>
            <w:vAlign w:val="center"/>
          </w:tcPr>
          <w:p w14:paraId="45B90ADA"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66E23592"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0F2DFCDB"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724A16BA"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代可可脂巧克力及制品的加工</w:t>
            </w:r>
          </w:p>
        </w:tc>
      </w:tr>
      <w:tr w:rsidR="00FF13DA" w:rsidRPr="00DC7289" w14:paraId="1FFDBC9A" w14:textId="77777777">
        <w:trPr>
          <w:trHeight w:val="20"/>
          <w:jc w:val="center"/>
        </w:trPr>
        <w:tc>
          <w:tcPr>
            <w:tcW w:w="805" w:type="dxa"/>
            <w:vMerge/>
            <w:vAlign w:val="center"/>
          </w:tcPr>
          <w:p w14:paraId="602E01C7"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600727ED"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0D9399E0"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7282D3A1"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蜜饯的加工</w:t>
            </w:r>
          </w:p>
        </w:tc>
      </w:tr>
      <w:tr w:rsidR="00FF13DA" w:rsidRPr="00DC7289" w14:paraId="30C41017" w14:textId="77777777">
        <w:trPr>
          <w:trHeight w:val="20"/>
          <w:jc w:val="center"/>
        </w:trPr>
        <w:tc>
          <w:tcPr>
            <w:tcW w:w="805" w:type="dxa"/>
            <w:vMerge/>
            <w:vAlign w:val="center"/>
          </w:tcPr>
          <w:p w14:paraId="64393630"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01E0ABE7"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232F75F1"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6ECC5ACB"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果冻的加工</w:t>
            </w:r>
          </w:p>
        </w:tc>
      </w:tr>
      <w:tr w:rsidR="00FF13DA" w:rsidRPr="00DC7289" w14:paraId="2EFC4BCC" w14:textId="77777777">
        <w:trPr>
          <w:trHeight w:val="20"/>
          <w:jc w:val="center"/>
        </w:trPr>
        <w:tc>
          <w:tcPr>
            <w:tcW w:w="805" w:type="dxa"/>
            <w:vMerge/>
            <w:vAlign w:val="center"/>
          </w:tcPr>
          <w:p w14:paraId="6CA9FD06"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505CB1A3"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restart"/>
            <w:vAlign w:val="center"/>
          </w:tcPr>
          <w:p w14:paraId="0F1787C5"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食用油脂及食用油脂制品的加工</w:t>
            </w:r>
          </w:p>
        </w:tc>
        <w:tc>
          <w:tcPr>
            <w:tcW w:w="4126" w:type="dxa"/>
            <w:vAlign w:val="center"/>
          </w:tcPr>
          <w:p w14:paraId="14C043F8"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食用植物油的加工</w:t>
            </w:r>
          </w:p>
        </w:tc>
      </w:tr>
      <w:tr w:rsidR="00FF13DA" w:rsidRPr="00DC7289" w14:paraId="0C84DD3E" w14:textId="77777777">
        <w:trPr>
          <w:trHeight w:val="20"/>
          <w:jc w:val="center"/>
        </w:trPr>
        <w:tc>
          <w:tcPr>
            <w:tcW w:w="805" w:type="dxa"/>
            <w:vMerge/>
            <w:vAlign w:val="center"/>
          </w:tcPr>
          <w:p w14:paraId="1FF4AE9F"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08DBD79E"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74EB714E"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0766C449"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食用油脂制品的加工</w:t>
            </w:r>
          </w:p>
        </w:tc>
      </w:tr>
      <w:tr w:rsidR="00FF13DA" w:rsidRPr="00DC7289" w14:paraId="5D3F7B87" w14:textId="77777777">
        <w:trPr>
          <w:trHeight w:val="90"/>
          <w:jc w:val="center"/>
        </w:trPr>
        <w:tc>
          <w:tcPr>
            <w:tcW w:w="805" w:type="dxa"/>
            <w:vMerge/>
            <w:vAlign w:val="center"/>
          </w:tcPr>
          <w:p w14:paraId="60285A41"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071B5B70"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3F8F99C6"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030B22B7"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食用动物油脂的加工</w:t>
            </w:r>
          </w:p>
        </w:tc>
      </w:tr>
      <w:tr w:rsidR="00FF13DA" w:rsidRPr="00DC7289" w14:paraId="4D1D741B" w14:textId="77777777">
        <w:trPr>
          <w:trHeight w:val="20"/>
          <w:jc w:val="center"/>
        </w:trPr>
        <w:tc>
          <w:tcPr>
            <w:tcW w:w="805" w:type="dxa"/>
            <w:vMerge/>
            <w:vAlign w:val="center"/>
          </w:tcPr>
          <w:p w14:paraId="6772DAF6"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3C46F5F2"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095611F2"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45FB19E6"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其他油脂的加工</w:t>
            </w:r>
          </w:p>
        </w:tc>
      </w:tr>
      <w:tr w:rsidR="00FF13DA" w:rsidRPr="00DC7289" w14:paraId="5785C063" w14:textId="77777777">
        <w:trPr>
          <w:trHeight w:val="563"/>
          <w:jc w:val="center"/>
        </w:trPr>
        <w:tc>
          <w:tcPr>
            <w:tcW w:w="805" w:type="dxa"/>
            <w:vMerge/>
            <w:vAlign w:val="center"/>
          </w:tcPr>
          <w:p w14:paraId="7DFC0AB1"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4933352A"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Align w:val="center"/>
          </w:tcPr>
          <w:p w14:paraId="4C8B78AE"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制糖</w:t>
            </w:r>
          </w:p>
        </w:tc>
        <w:tc>
          <w:tcPr>
            <w:tcW w:w="4126" w:type="dxa"/>
            <w:vAlign w:val="center"/>
          </w:tcPr>
          <w:p w14:paraId="1DA17EAF"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制糖</w:t>
            </w:r>
          </w:p>
        </w:tc>
      </w:tr>
      <w:tr w:rsidR="00FF13DA" w:rsidRPr="00DC7289" w14:paraId="6A90C975" w14:textId="77777777">
        <w:trPr>
          <w:trHeight w:val="20"/>
          <w:jc w:val="center"/>
        </w:trPr>
        <w:tc>
          <w:tcPr>
            <w:tcW w:w="805" w:type="dxa"/>
            <w:vMerge/>
            <w:vAlign w:val="center"/>
          </w:tcPr>
          <w:p w14:paraId="41327460"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47A75B9E"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Align w:val="center"/>
          </w:tcPr>
          <w:p w14:paraId="7A72A6F1"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proofErr w:type="gramStart"/>
            <w:r w:rsidRPr="00010304">
              <w:rPr>
                <w:rFonts w:ascii="等线" w:eastAsia="等线" w:hAnsi="等线" w:cs="仿宋_GB2312" w:hint="eastAsia"/>
                <w:sz w:val="22"/>
                <w:szCs w:val="22"/>
              </w:rPr>
              <w:t>盐加工</w:t>
            </w:r>
            <w:proofErr w:type="gramEnd"/>
          </w:p>
        </w:tc>
        <w:tc>
          <w:tcPr>
            <w:tcW w:w="4126" w:type="dxa"/>
            <w:vAlign w:val="center"/>
          </w:tcPr>
          <w:p w14:paraId="1B7B76FF"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proofErr w:type="gramStart"/>
            <w:r w:rsidRPr="00010304">
              <w:rPr>
                <w:rFonts w:ascii="等线" w:eastAsia="等线" w:hAnsi="等线" w:cs="仿宋_GB2312" w:hint="eastAsia"/>
                <w:sz w:val="22"/>
                <w:szCs w:val="22"/>
              </w:rPr>
              <w:t>盐加工</w:t>
            </w:r>
            <w:proofErr w:type="gramEnd"/>
          </w:p>
        </w:tc>
      </w:tr>
      <w:tr w:rsidR="00FF13DA" w:rsidRPr="00DC7289" w14:paraId="5041382B" w14:textId="77777777">
        <w:trPr>
          <w:trHeight w:val="20"/>
          <w:jc w:val="center"/>
        </w:trPr>
        <w:tc>
          <w:tcPr>
            <w:tcW w:w="805" w:type="dxa"/>
            <w:vMerge/>
            <w:vAlign w:val="center"/>
          </w:tcPr>
          <w:p w14:paraId="4F8D8FE1"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04D586AE"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restart"/>
            <w:vAlign w:val="center"/>
          </w:tcPr>
          <w:p w14:paraId="0E9C6FD2"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茶及茶制品加工</w:t>
            </w:r>
          </w:p>
        </w:tc>
        <w:tc>
          <w:tcPr>
            <w:tcW w:w="4126" w:type="dxa"/>
            <w:vAlign w:val="center"/>
          </w:tcPr>
          <w:p w14:paraId="227A7E05"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制茶</w:t>
            </w:r>
          </w:p>
        </w:tc>
      </w:tr>
      <w:tr w:rsidR="00FF13DA" w:rsidRPr="00DC7289" w14:paraId="2A59FBA0" w14:textId="77777777">
        <w:trPr>
          <w:trHeight w:val="20"/>
          <w:jc w:val="center"/>
        </w:trPr>
        <w:tc>
          <w:tcPr>
            <w:tcW w:w="805" w:type="dxa"/>
            <w:vMerge/>
            <w:vAlign w:val="center"/>
          </w:tcPr>
          <w:p w14:paraId="7114A5DB"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402BB367"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678E3F2C"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571A6322"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茶制品（含调味茶）的加工</w:t>
            </w:r>
          </w:p>
        </w:tc>
      </w:tr>
      <w:tr w:rsidR="00FF13DA" w:rsidRPr="00DC7289" w14:paraId="1C6B1E5B" w14:textId="77777777">
        <w:trPr>
          <w:trHeight w:val="20"/>
          <w:jc w:val="center"/>
        </w:trPr>
        <w:tc>
          <w:tcPr>
            <w:tcW w:w="805" w:type="dxa"/>
            <w:vMerge/>
            <w:vAlign w:val="center"/>
          </w:tcPr>
          <w:p w14:paraId="5916EEA8"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5FCE9273"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Align w:val="center"/>
          </w:tcPr>
          <w:p w14:paraId="12D52371"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代用茶的加工</w:t>
            </w:r>
          </w:p>
        </w:tc>
        <w:tc>
          <w:tcPr>
            <w:tcW w:w="4126" w:type="dxa"/>
            <w:vAlign w:val="center"/>
          </w:tcPr>
          <w:p w14:paraId="15BD5B7A"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代用茶的加工</w:t>
            </w:r>
          </w:p>
        </w:tc>
      </w:tr>
      <w:tr w:rsidR="00FF13DA" w:rsidRPr="00DC7289" w14:paraId="3B4CFA72" w14:textId="77777777">
        <w:trPr>
          <w:trHeight w:val="20"/>
          <w:jc w:val="center"/>
        </w:trPr>
        <w:tc>
          <w:tcPr>
            <w:tcW w:w="805" w:type="dxa"/>
            <w:vMerge/>
            <w:vAlign w:val="center"/>
          </w:tcPr>
          <w:p w14:paraId="54784407"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24D69883"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restart"/>
            <w:vAlign w:val="center"/>
          </w:tcPr>
          <w:p w14:paraId="57A59681"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调味品、发酵制品的加工</w:t>
            </w:r>
          </w:p>
        </w:tc>
        <w:tc>
          <w:tcPr>
            <w:tcW w:w="4126" w:type="dxa"/>
            <w:vAlign w:val="center"/>
          </w:tcPr>
          <w:p w14:paraId="068BC68E"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味精的加工</w:t>
            </w:r>
          </w:p>
        </w:tc>
      </w:tr>
      <w:tr w:rsidR="00FF13DA" w:rsidRPr="00DC7289" w14:paraId="54441B1C" w14:textId="77777777">
        <w:trPr>
          <w:trHeight w:val="20"/>
          <w:jc w:val="center"/>
        </w:trPr>
        <w:tc>
          <w:tcPr>
            <w:tcW w:w="805" w:type="dxa"/>
            <w:vMerge/>
            <w:vAlign w:val="center"/>
          </w:tcPr>
          <w:p w14:paraId="1330BE7C"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50085112"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6A1AF7F4"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27A7325E"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酱油的加工</w:t>
            </w:r>
          </w:p>
        </w:tc>
      </w:tr>
      <w:tr w:rsidR="00FF13DA" w:rsidRPr="00DC7289" w14:paraId="0871BBD4" w14:textId="77777777">
        <w:trPr>
          <w:trHeight w:val="20"/>
          <w:jc w:val="center"/>
        </w:trPr>
        <w:tc>
          <w:tcPr>
            <w:tcW w:w="805" w:type="dxa"/>
            <w:vMerge/>
            <w:vAlign w:val="center"/>
          </w:tcPr>
          <w:p w14:paraId="53D0EEA4"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115FF1E2"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28CF1896"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2BEEEFC9"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食醋的加工</w:t>
            </w:r>
          </w:p>
        </w:tc>
      </w:tr>
      <w:tr w:rsidR="00FF13DA" w:rsidRPr="00DC7289" w14:paraId="267751C6" w14:textId="77777777">
        <w:trPr>
          <w:trHeight w:val="20"/>
          <w:jc w:val="center"/>
        </w:trPr>
        <w:tc>
          <w:tcPr>
            <w:tcW w:w="805" w:type="dxa"/>
            <w:vMerge/>
            <w:vAlign w:val="center"/>
          </w:tcPr>
          <w:p w14:paraId="0E3F6446"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30F68402"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7C330B80"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4D4D3857"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发酵类调味酱的加工</w:t>
            </w:r>
          </w:p>
        </w:tc>
      </w:tr>
      <w:tr w:rsidR="00FF13DA" w:rsidRPr="00DC7289" w14:paraId="29EBAEAB" w14:textId="77777777">
        <w:trPr>
          <w:trHeight w:val="20"/>
          <w:jc w:val="center"/>
        </w:trPr>
        <w:tc>
          <w:tcPr>
            <w:tcW w:w="805" w:type="dxa"/>
            <w:vMerge/>
            <w:vAlign w:val="center"/>
          </w:tcPr>
          <w:p w14:paraId="4A88EF8C"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025AA6CE"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6ABDD140"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0F1168BC"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液体调味料的加工</w:t>
            </w:r>
          </w:p>
        </w:tc>
      </w:tr>
      <w:tr w:rsidR="00FF13DA" w:rsidRPr="00DC7289" w14:paraId="0F0FBAB5" w14:textId="77777777">
        <w:trPr>
          <w:trHeight w:val="20"/>
          <w:jc w:val="center"/>
        </w:trPr>
        <w:tc>
          <w:tcPr>
            <w:tcW w:w="805" w:type="dxa"/>
            <w:vMerge/>
            <w:vAlign w:val="center"/>
          </w:tcPr>
          <w:p w14:paraId="51989CB4"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66C08346"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02790520"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77C6574A"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半固态调味料（酱）的加工</w:t>
            </w:r>
          </w:p>
        </w:tc>
      </w:tr>
      <w:tr w:rsidR="00FF13DA" w:rsidRPr="00DC7289" w14:paraId="76132743" w14:textId="77777777">
        <w:trPr>
          <w:trHeight w:val="20"/>
          <w:jc w:val="center"/>
        </w:trPr>
        <w:tc>
          <w:tcPr>
            <w:tcW w:w="805" w:type="dxa"/>
            <w:vMerge/>
            <w:vAlign w:val="center"/>
          </w:tcPr>
          <w:p w14:paraId="697A6FDE"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192287BE"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5CBE53AC"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0C9CCA8C"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固态调味料的加工</w:t>
            </w:r>
          </w:p>
        </w:tc>
      </w:tr>
      <w:tr w:rsidR="00FF13DA" w:rsidRPr="00DC7289" w14:paraId="27B13612" w14:textId="77777777">
        <w:trPr>
          <w:trHeight w:val="20"/>
          <w:jc w:val="center"/>
        </w:trPr>
        <w:tc>
          <w:tcPr>
            <w:tcW w:w="805" w:type="dxa"/>
            <w:vMerge/>
            <w:vAlign w:val="center"/>
          </w:tcPr>
          <w:p w14:paraId="57D61D57"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4C3070F1"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79699B53"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6378ADD2"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食用调味油的加工</w:t>
            </w:r>
          </w:p>
        </w:tc>
      </w:tr>
      <w:tr w:rsidR="00FF13DA" w:rsidRPr="00DC7289" w14:paraId="33CD46E6" w14:textId="77777777">
        <w:trPr>
          <w:trHeight w:val="20"/>
          <w:jc w:val="center"/>
        </w:trPr>
        <w:tc>
          <w:tcPr>
            <w:tcW w:w="805" w:type="dxa"/>
            <w:vMerge/>
            <w:vAlign w:val="center"/>
          </w:tcPr>
          <w:p w14:paraId="54740FC7"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038E2AD3"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000D98DA"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24AD9F84"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酵母的加工</w:t>
            </w:r>
          </w:p>
        </w:tc>
      </w:tr>
      <w:tr w:rsidR="00FF13DA" w:rsidRPr="00DC7289" w14:paraId="147B0E4D" w14:textId="77777777">
        <w:trPr>
          <w:trHeight w:val="20"/>
          <w:jc w:val="center"/>
        </w:trPr>
        <w:tc>
          <w:tcPr>
            <w:tcW w:w="805" w:type="dxa"/>
            <w:vMerge/>
            <w:vAlign w:val="center"/>
          </w:tcPr>
          <w:p w14:paraId="6525B2A7"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7243AD59"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295E12C3"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19029E2E"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其他调味及发酵制品的加工</w:t>
            </w:r>
          </w:p>
        </w:tc>
      </w:tr>
      <w:tr w:rsidR="00FF13DA" w:rsidRPr="00DC7289" w14:paraId="68699832" w14:textId="77777777">
        <w:trPr>
          <w:trHeight w:val="20"/>
          <w:jc w:val="center"/>
        </w:trPr>
        <w:tc>
          <w:tcPr>
            <w:tcW w:w="805" w:type="dxa"/>
            <w:vMerge/>
            <w:vAlign w:val="center"/>
          </w:tcPr>
          <w:p w14:paraId="4FE04D4E"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6B027F0D"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restart"/>
            <w:vAlign w:val="center"/>
          </w:tcPr>
          <w:p w14:paraId="59D10E22"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可可及焙烤咖啡产品的加工</w:t>
            </w:r>
          </w:p>
        </w:tc>
        <w:tc>
          <w:tcPr>
            <w:tcW w:w="4126" w:type="dxa"/>
            <w:vAlign w:val="center"/>
          </w:tcPr>
          <w:p w14:paraId="4418044B"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可可制品的加工</w:t>
            </w:r>
          </w:p>
        </w:tc>
      </w:tr>
      <w:tr w:rsidR="00FF13DA" w:rsidRPr="00DC7289" w14:paraId="26119D00" w14:textId="77777777">
        <w:trPr>
          <w:trHeight w:val="20"/>
          <w:jc w:val="center"/>
        </w:trPr>
        <w:tc>
          <w:tcPr>
            <w:tcW w:w="805" w:type="dxa"/>
            <w:vMerge/>
            <w:vAlign w:val="center"/>
          </w:tcPr>
          <w:p w14:paraId="3600A608"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51EE6203"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4132F684"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5B27EF3B"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咖啡产品的加工</w:t>
            </w:r>
          </w:p>
        </w:tc>
      </w:tr>
      <w:tr w:rsidR="00FF13DA" w:rsidRPr="00DC7289" w14:paraId="7A1D10EE" w14:textId="77777777">
        <w:trPr>
          <w:trHeight w:val="20"/>
          <w:jc w:val="center"/>
        </w:trPr>
        <w:tc>
          <w:tcPr>
            <w:tcW w:w="805" w:type="dxa"/>
            <w:vMerge/>
            <w:vAlign w:val="center"/>
          </w:tcPr>
          <w:p w14:paraId="0CC0D86D"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5D3B95C1"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restart"/>
            <w:vAlign w:val="center"/>
          </w:tcPr>
          <w:p w14:paraId="51ECE3E1"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营养及保健品的加工</w:t>
            </w:r>
          </w:p>
        </w:tc>
        <w:tc>
          <w:tcPr>
            <w:tcW w:w="4126" w:type="dxa"/>
            <w:vAlign w:val="center"/>
          </w:tcPr>
          <w:p w14:paraId="07EF159E"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保健食品的加工</w:t>
            </w:r>
          </w:p>
        </w:tc>
      </w:tr>
      <w:tr w:rsidR="00FF13DA" w:rsidRPr="00DC7289" w14:paraId="3973C985" w14:textId="77777777">
        <w:trPr>
          <w:trHeight w:val="1210"/>
          <w:jc w:val="center"/>
        </w:trPr>
        <w:tc>
          <w:tcPr>
            <w:tcW w:w="805" w:type="dxa"/>
            <w:vMerge/>
            <w:vAlign w:val="center"/>
          </w:tcPr>
          <w:p w14:paraId="481F860D"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7C6689D8"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04C31D9B"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4C5379C8"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营养保健品原料（包括植物提取物等）的加工</w:t>
            </w:r>
          </w:p>
        </w:tc>
      </w:tr>
      <w:tr w:rsidR="00FF13DA" w:rsidRPr="00DC7289" w14:paraId="0E27F80E" w14:textId="77777777">
        <w:trPr>
          <w:trHeight w:val="20"/>
          <w:jc w:val="center"/>
        </w:trPr>
        <w:tc>
          <w:tcPr>
            <w:tcW w:w="805" w:type="dxa"/>
            <w:vMerge/>
            <w:vAlign w:val="center"/>
          </w:tcPr>
          <w:p w14:paraId="2A06C152"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60331DA3"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2404CE8F"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6774FD58"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其他（包括用于出口的营养、保健品等）</w:t>
            </w:r>
          </w:p>
        </w:tc>
      </w:tr>
      <w:tr w:rsidR="00FF13DA" w:rsidRPr="00DC7289" w14:paraId="32500E18" w14:textId="77777777">
        <w:trPr>
          <w:trHeight w:val="20"/>
          <w:jc w:val="center"/>
        </w:trPr>
        <w:tc>
          <w:tcPr>
            <w:tcW w:w="805" w:type="dxa"/>
            <w:vMerge/>
            <w:vAlign w:val="center"/>
          </w:tcPr>
          <w:p w14:paraId="2E63F7D2"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4C26F8BF"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restart"/>
            <w:vAlign w:val="center"/>
          </w:tcPr>
          <w:p w14:paraId="0E219FD7"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特殊医学用途配方食品的加工</w:t>
            </w:r>
          </w:p>
        </w:tc>
        <w:tc>
          <w:tcPr>
            <w:tcW w:w="4126" w:type="dxa"/>
            <w:vAlign w:val="center"/>
          </w:tcPr>
          <w:p w14:paraId="3AFDB686"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特殊医学用途配方食品的加工</w:t>
            </w:r>
          </w:p>
        </w:tc>
      </w:tr>
      <w:tr w:rsidR="00FF13DA" w:rsidRPr="00DC7289" w14:paraId="72759509" w14:textId="77777777">
        <w:trPr>
          <w:trHeight w:val="20"/>
          <w:jc w:val="center"/>
        </w:trPr>
        <w:tc>
          <w:tcPr>
            <w:tcW w:w="805" w:type="dxa"/>
            <w:vMerge/>
            <w:vAlign w:val="center"/>
          </w:tcPr>
          <w:p w14:paraId="44397946"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6BEE4200"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2E66F675"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3F09B51B"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特殊医学用途婴儿配方食品的加工</w:t>
            </w:r>
          </w:p>
        </w:tc>
      </w:tr>
      <w:tr w:rsidR="00FF13DA" w:rsidRPr="00DC7289" w14:paraId="32EA09E0" w14:textId="77777777">
        <w:trPr>
          <w:trHeight w:val="20"/>
          <w:jc w:val="center"/>
        </w:trPr>
        <w:tc>
          <w:tcPr>
            <w:tcW w:w="805" w:type="dxa"/>
            <w:vMerge w:val="restart"/>
            <w:vAlign w:val="center"/>
          </w:tcPr>
          <w:p w14:paraId="23E37E5F" w14:textId="77777777" w:rsidR="00FF13DA" w:rsidRPr="00DC7289" w:rsidRDefault="00424D15" w:rsidP="00DC7289">
            <w:pPr>
              <w:spacing w:line="276" w:lineRule="auto"/>
              <w:jc w:val="center"/>
              <w:rPr>
                <w:rFonts w:ascii="等线" w:eastAsia="等线" w:hAnsi="等线"/>
                <w:bCs/>
                <w:color w:val="000000" w:themeColor="text1"/>
                <w:sz w:val="22"/>
                <w:szCs w:val="18"/>
              </w:rPr>
            </w:pPr>
            <w:r w:rsidRPr="00DC7289">
              <w:rPr>
                <w:rFonts w:ascii="等线" w:eastAsia="等线" w:hAnsi="等线"/>
                <w:bCs/>
                <w:color w:val="000000" w:themeColor="text1"/>
                <w:sz w:val="22"/>
                <w:szCs w:val="18"/>
              </w:rPr>
              <w:t>DI</w:t>
            </w:r>
          </w:p>
        </w:tc>
        <w:tc>
          <w:tcPr>
            <w:tcW w:w="1072" w:type="dxa"/>
            <w:vMerge w:val="restart"/>
            <w:vAlign w:val="center"/>
          </w:tcPr>
          <w:p w14:paraId="6973BEFA" w14:textId="77777777" w:rsidR="00FF13DA" w:rsidRPr="00DC7289" w:rsidRDefault="00424D15" w:rsidP="00DC7289">
            <w:pPr>
              <w:spacing w:line="276" w:lineRule="auto"/>
              <w:rPr>
                <w:rFonts w:ascii="等线" w:eastAsia="等线" w:hAnsi="等线"/>
                <w:bCs/>
                <w:color w:val="000000" w:themeColor="text1"/>
                <w:sz w:val="22"/>
                <w:szCs w:val="18"/>
              </w:rPr>
            </w:pPr>
            <w:r w:rsidRPr="00DC7289">
              <w:rPr>
                <w:rFonts w:ascii="等线" w:eastAsia="等线" w:hAnsi="等线"/>
                <w:bCs/>
                <w:color w:val="000000" w:themeColor="text1"/>
                <w:sz w:val="22"/>
                <w:szCs w:val="18"/>
              </w:rPr>
              <w:t>饲料</w:t>
            </w:r>
            <w:r w:rsidRPr="00DC7289">
              <w:rPr>
                <w:rFonts w:ascii="等线" w:eastAsia="等线" w:hAnsi="等线" w:hint="eastAsia"/>
                <w:bCs/>
                <w:color w:val="000000" w:themeColor="text1"/>
                <w:sz w:val="22"/>
                <w:szCs w:val="18"/>
              </w:rPr>
              <w:t>生产</w:t>
            </w:r>
          </w:p>
        </w:tc>
        <w:tc>
          <w:tcPr>
            <w:tcW w:w="2519" w:type="dxa"/>
            <w:vMerge w:val="restart"/>
            <w:vAlign w:val="center"/>
          </w:tcPr>
          <w:p w14:paraId="18726D11"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sz w:val="22"/>
                <w:szCs w:val="22"/>
              </w:rPr>
              <w:t>饲料的</w:t>
            </w:r>
            <w:r w:rsidRPr="00010304">
              <w:rPr>
                <w:rFonts w:ascii="等线" w:eastAsia="等线" w:hAnsi="等线" w:cs="仿宋_GB2312" w:hint="eastAsia"/>
                <w:sz w:val="22"/>
                <w:szCs w:val="22"/>
              </w:rPr>
              <w:t>加工</w:t>
            </w:r>
          </w:p>
        </w:tc>
        <w:tc>
          <w:tcPr>
            <w:tcW w:w="4126" w:type="dxa"/>
            <w:vAlign w:val="center"/>
          </w:tcPr>
          <w:p w14:paraId="78CEDC65"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单一饲料的加工</w:t>
            </w:r>
          </w:p>
        </w:tc>
      </w:tr>
      <w:tr w:rsidR="00FF13DA" w:rsidRPr="00DC7289" w14:paraId="34DE6847" w14:textId="77777777">
        <w:trPr>
          <w:trHeight w:val="20"/>
          <w:jc w:val="center"/>
        </w:trPr>
        <w:tc>
          <w:tcPr>
            <w:tcW w:w="805" w:type="dxa"/>
            <w:vMerge/>
            <w:vAlign w:val="center"/>
          </w:tcPr>
          <w:p w14:paraId="5789A187"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56069900"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5628707D"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68703CEE"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配合饲料的加工</w:t>
            </w:r>
          </w:p>
        </w:tc>
      </w:tr>
      <w:tr w:rsidR="00FF13DA" w:rsidRPr="00DC7289" w14:paraId="334E7A6D" w14:textId="77777777">
        <w:trPr>
          <w:trHeight w:val="20"/>
          <w:jc w:val="center"/>
        </w:trPr>
        <w:tc>
          <w:tcPr>
            <w:tcW w:w="805" w:type="dxa"/>
            <w:vMerge/>
            <w:vAlign w:val="center"/>
          </w:tcPr>
          <w:p w14:paraId="53534242"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3C21CF58"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781C35FC"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6D500EA3"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浓缩饲料的加工</w:t>
            </w:r>
          </w:p>
        </w:tc>
      </w:tr>
      <w:tr w:rsidR="00FF13DA" w:rsidRPr="00DC7289" w14:paraId="19F9ADA9" w14:textId="77777777">
        <w:trPr>
          <w:trHeight w:val="20"/>
          <w:jc w:val="center"/>
        </w:trPr>
        <w:tc>
          <w:tcPr>
            <w:tcW w:w="805" w:type="dxa"/>
            <w:vMerge w:val="restart"/>
            <w:vAlign w:val="center"/>
          </w:tcPr>
          <w:p w14:paraId="64BB8123" w14:textId="77777777" w:rsidR="00FF13DA" w:rsidRPr="00DC7289" w:rsidRDefault="00424D15" w:rsidP="00DC7289">
            <w:pPr>
              <w:spacing w:line="276" w:lineRule="auto"/>
              <w:jc w:val="center"/>
              <w:rPr>
                <w:rFonts w:ascii="等线" w:eastAsia="等线" w:hAnsi="等线"/>
                <w:bCs/>
                <w:color w:val="000000" w:themeColor="text1"/>
                <w:sz w:val="22"/>
                <w:szCs w:val="18"/>
              </w:rPr>
            </w:pPr>
            <w:r w:rsidRPr="00DC7289">
              <w:rPr>
                <w:rFonts w:ascii="等线" w:eastAsia="等线" w:hAnsi="等线" w:hint="eastAsia"/>
                <w:bCs/>
                <w:color w:val="000000" w:themeColor="text1"/>
                <w:sz w:val="22"/>
                <w:szCs w:val="18"/>
              </w:rPr>
              <w:t>DII</w:t>
            </w:r>
          </w:p>
        </w:tc>
        <w:tc>
          <w:tcPr>
            <w:tcW w:w="1072" w:type="dxa"/>
            <w:vMerge w:val="restart"/>
            <w:vAlign w:val="center"/>
          </w:tcPr>
          <w:p w14:paraId="0855F7E1" w14:textId="77777777" w:rsidR="00FF13DA" w:rsidRPr="00DC7289" w:rsidRDefault="00424D15" w:rsidP="00DC7289">
            <w:pPr>
              <w:spacing w:line="276" w:lineRule="auto"/>
              <w:rPr>
                <w:rFonts w:ascii="等线" w:eastAsia="等线" w:hAnsi="等线"/>
                <w:bCs/>
                <w:color w:val="000000" w:themeColor="text1"/>
                <w:sz w:val="22"/>
                <w:szCs w:val="18"/>
              </w:rPr>
            </w:pPr>
            <w:r w:rsidRPr="00DC7289">
              <w:rPr>
                <w:rFonts w:ascii="等线" w:eastAsia="等线" w:hAnsi="等线" w:hint="eastAsia"/>
                <w:bCs/>
                <w:color w:val="000000" w:themeColor="text1"/>
                <w:sz w:val="22"/>
                <w:szCs w:val="18"/>
              </w:rPr>
              <w:t>宠物饲料生产</w:t>
            </w:r>
          </w:p>
        </w:tc>
        <w:tc>
          <w:tcPr>
            <w:tcW w:w="2519" w:type="dxa"/>
            <w:vMerge w:val="restart"/>
            <w:vAlign w:val="center"/>
          </w:tcPr>
          <w:p w14:paraId="6513363F"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宠物食品的加工</w:t>
            </w:r>
          </w:p>
        </w:tc>
        <w:tc>
          <w:tcPr>
            <w:tcW w:w="4126" w:type="dxa"/>
            <w:vAlign w:val="center"/>
          </w:tcPr>
          <w:p w14:paraId="2D1501FA"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猫用宠物食品的加工</w:t>
            </w:r>
          </w:p>
        </w:tc>
      </w:tr>
      <w:tr w:rsidR="00FF13DA" w:rsidRPr="00DC7289" w14:paraId="36E7D68A" w14:textId="77777777">
        <w:trPr>
          <w:trHeight w:val="20"/>
          <w:jc w:val="center"/>
        </w:trPr>
        <w:tc>
          <w:tcPr>
            <w:tcW w:w="805" w:type="dxa"/>
            <w:vMerge/>
            <w:vAlign w:val="center"/>
          </w:tcPr>
          <w:p w14:paraId="1A87FE12"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6E2AAB90"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7604A7E6"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2BAA14AC"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狗用宠物食品的加工（含狗咬胶）</w:t>
            </w:r>
          </w:p>
        </w:tc>
      </w:tr>
      <w:tr w:rsidR="00FF13DA" w:rsidRPr="00DC7289" w14:paraId="25E79CF4" w14:textId="77777777">
        <w:trPr>
          <w:trHeight w:val="20"/>
          <w:jc w:val="center"/>
        </w:trPr>
        <w:tc>
          <w:tcPr>
            <w:tcW w:w="805" w:type="dxa"/>
            <w:vMerge/>
            <w:vAlign w:val="center"/>
          </w:tcPr>
          <w:p w14:paraId="771E2D9E"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5BC8FD29"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Merge/>
            <w:vAlign w:val="center"/>
          </w:tcPr>
          <w:p w14:paraId="48A4E3FD"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4126" w:type="dxa"/>
            <w:vAlign w:val="center"/>
          </w:tcPr>
          <w:p w14:paraId="78CB2F6F"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其他宠物食品的加工</w:t>
            </w:r>
          </w:p>
        </w:tc>
      </w:tr>
      <w:tr w:rsidR="00FF13DA" w:rsidRPr="00DC7289" w14:paraId="0A8E24EA" w14:textId="77777777">
        <w:trPr>
          <w:trHeight w:val="1028"/>
          <w:jc w:val="center"/>
        </w:trPr>
        <w:tc>
          <w:tcPr>
            <w:tcW w:w="805" w:type="dxa"/>
            <w:vMerge w:val="restart"/>
            <w:vAlign w:val="center"/>
          </w:tcPr>
          <w:p w14:paraId="417CF835" w14:textId="77777777" w:rsidR="00FF13DA" w:rsidRPr="00DC7289" w:rsidRDefault="00424D15" w:rsidP="00DC7289">
            <w:pPr>
              <w:spacing w:line="276" w:lineRule="auto"/>
              <w:jc w:val="center"/>
              <w:rPr>
                <w:rFonts w:ascii="等线" w:eastAsia="等线" w:hAnsi="等线"/>
                <w:bCs/>
                <w:color w:val="000000" w:themeColor="text1"/>
                <w:sz w:val="22"/>
                <w:szCs w:val="18"/>
              </w:rPr>
            </w:pPr>
            <w:r w:rsidRPr="00DC7289">
              <w:rPr>
                <w:rFonts w:ascii="等线" w:eastAsia="等线" w:hAnsi="等线" w:hint="eastAsia"/>
                <w:bCs/>
                <w:color w:val="000000" w:themeColor="text1"/>
                <w:sz w:val="22"/>
                <w:szCs w:val="18"/>
              </w:rPr>
              <w:t>E</w:t>
            </w:r>
          </w:p>
        </w:tc>
        <w:tc>
          <w:tcPr>
            <w:tcW w:w="1072" w:type="dxa"/>
            <w:vMerge w:val="restart"/>
            <w:vAlign w:val="center"/>
          </w:tcPr>
          <w:p w14:paraId="724AF29A" w14:textId="77777777" w:rsidR="00FF13DA" w:rsidRPr="00DC7289" w:rsidRDefault="00424D15" w:rsidP="00DC7289">
            <w:pPr>
              <w:spacing w:line="276" w:lineRule="auto"/>
              <w:rPr>
                <w:rFonts w:ascii="等线" w:eastAsia="等线" w:hAnsi="等线"/>
                <w:bCs/>
                <w:color w:val="000000" w:themeColor="text1"/>
                <w:sz w:val="22"/>
                <w:szCs w:val="18"/>
              </w:rPr>
            </w:pPr>
            <w:r w:rsidRPr="00DC7289">
              <w:rPr>
                <w:rFonts w:ascii="等线" w:eastAsia="等线" w:hAnsi="等线" w:hint="eastAsia"/>
                <w:bCs/>
                <w:color w:val="000000" w:themeColor="text1"/>
                <w:sz w:val="22"/>
                <w:szCs w:val="18"/>
              </w:rPr>
              <w:t>餐饮业</w:t>
            </w:r>
          </w:p>
        </w:tc>
        <w:tc>
          <w:tcPr>
            <w:tcW w:w="2519" w:type="dxa"/>
            <w:vAlign w:val="center"/>
          </w:tcPr>
          <w:p w14:paraId="4049E69F"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餐馆、食堂、快餐店服务</w:t>
            </w:r>
          </w:p>
        </w:tc>
        <w:tc>
          <w:tcPr>
            <w:tcW w:w="4126" w:type="dxa"/>
            <w:vAlign w:val="center"/>
          </w:tcPr>
          <w:p w14:paraId="6E213228"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餐馆、食堂、快餐店服务</w:t>
            </w:r>
          </w:p>
        </w:tc>
      </w:tr>
      <w:tr w:rsidR="00FF13DA" w:rsidRPr="00DC7289" w14:paraId="084A66D4" w14:textId="77777777">
        <w:trPr>
          <w:trHeight w:val="820"/>
          <w:jc w:val="center"/>
        </w:trPr>
        <w:tc>
          <w:tcPr>
            <w:tcW w:w="805" w:type="dxa"/>
            <w:vMerge/>
            <w:vAlign w:val="center"/>
          </w:tcPr>
          <w:p w14:paraId="0A2AEC91"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2BC23C10" w14:textId="77777777" w:rsidR="00FF13DA" w:rsidRPr="00DC7289" w:rsidRDefault="00FF13DA" w:rsidP="00DC7289">
            <w:pPr>
              <w:spacing w:line="276" w:lineRule="auto"/>
              <w:rPr>
                <w:rFonts w:ascii="等线" w:eastAsia="等线" w:hAnsi="等线"/>
                <w:bCs/>
                <w:color w:val="000000" w:themeColor="text1"/>
                <w:sz w:val="22"/>
                <w:szCs w:val="18"/>
              </w:rPr>
            </w:pPr>
          </w:p>
        </w:tc>
        <w:tc>
          <w:tcPr>
            <w:tcW w:w="2519" w:type="dxa"/>
            <w:vAlign w:val="center"/>
          </w:tcPr>
          <w:p w14:paraId="5586ECEE"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集体用餐制作、配送（包括航空配餐、中央厨房等）服务</w:t>
            </w:r>
          </w:p>
        </w:tc>
        <w:tc>
          <w:tcPr>
            <w:tcW w:w="4126" w:type="dxa"/>
            <w:vAlign w:val="center"/>
          </w:tcPr>
          <w:p w14:paraId="343C4C5D"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集体用餐制作、配送（包括航空配餐、中央厨房等）服务</w:t>
            </w:r>
          </w:p>
        </w:tc>
      </w:tr>
      <w:tr w:rsidR="00FF13DA" w:rsidRPr="00DC7289" w14:paraId="6601B8A1" w14:textId="77777777">
        <w:trPr>
          <w:trHeight w:val="1426"/>
          <w:jc w:val="center"/>
        </w:trPr>
        <w:tc>
          <w:tcPr>
            <w:tcW w:w="805" w:type="dxa"/>
            <w:vAlign w:val="center"/>
          </w:tcPr>
          <w:p w14:paraId="29577ABB" w14:textId="77777777" w:rsidR="00FF13DA" w:rsidRPr="00DC7289" w:rsidRDefault="00424D15" w:rsidP="00DC7289">
            <w:pPr>
              <w:spacing w:line="276" w:lineRule="auto"/>
              <w:jc w:val="center"/>
              <w:rPr>
                <w:rFonts w:ascii="等线" w:eastAsia="等线" w:hAnsi="等线"/>
                <w:bCs/>
                <w:color w:val="000000" w:themeColor="text1"/>
                <w:sz w:val="22"/>
                <w:szCs w:val="18"/>
              </w:rPr>
            </w:pPr>
            <w:r w:rsidRPr="00DC7289">
              <w:rPr>
                <w:rFonts w:ascii="等线" w:eastAsia="等线" w:hAnsi="等线" w:hint="eastAsia"/>
                <w:bCs/>
                <w:color w:val="000000" w:themeColor="text1"/>
                <w:sz w:val="22"/>
                <w:szCs w:val="18"/>
              </w:rPr>
              <w:t>FI</w:t>
            </w:r>
          </w:p>
        </w:tc>
        <w:tc>
          <w:tcPr>
            <w:tcW w:w="1072" w:type="dxa"/>
            <w:vAlign w:val="center"/>
          </w:tcPr>
          <w:p w14:paraId="1C0C15C1" w14:textId="77777777" w:rsidR="00FF13DA" w:rsidRPr="00010304" w:rsidRDefault="00424D15" w:rsidP="00010304">
            <w:pPr>
              <w:pStyle w:val="11"/>
              <w:adjustRightInd w:val="0"/>
              <w:snapToGrid w:val="0"/>
              <w:spacing w:line="276" w:lineRule="auto"/>
              <w:rPr>
                <w:rFonts w:ascii="等线" w:eastAsia="等线" w:hAnsi="等线"/>
                <w:bCs/>
                <w:color w:val="000000" w:themeColor="text1"/>
                <w:sz w:val="22"/>
                <w:szCs w:val="22"/>
              </w:rPr>
            </w:pPr>
            <w:r w:rsidRPr="00010304">
              <w:rPr>
                <w:rFonts w:ascii="等线" w:eastAsia="等线" w:hAnsi="等线" w:cs="仿宋_GB2312" w:hint="eastAsia"/>
                <w:sz w:val="22"/>
                <w:szCs w:val="22"/>
              </w:rPr>
              <w:t>零售</w:t>
            </w:r>
            <w:r w:rsidRPr="00010304">
              <w:rPr>
                <w:rFonts w:ascii="等线" w:eastAsia="等线" w:hAnsi="等线" w:cs="仿宋_GB2312"/>
                <w:sz w:val="22"/>
                <w:szCs w:val="22"/>
              </w:rPr>
              <w:t>/</w:t>
            </w:r>
            <w:r w:rsidRPr="00010304">
              <w:rPr>
                <w:rFonts w:ascii="等线" w:eastAsia="等线" w:hAnsi="等线" w:cs="仿宋_GB2312"/>
                <w:sz w:val="22"/>
                <w:szCs w:val="22"/>
              </w:rPr>
              <w:t>批发</w:t>
            </w:r>
          </w:p>
        </w:tc>
        <w:tc>
          <w:tcPr>
            <w:tcW w:w="2519" w:type="dxa"/>
            <w:vAlign w:val="center"/>
          </w:tcPr>
          <w:p w14:paraId="16AB3AF9" w14:textId="77777777" w:rsidR="00FF13DA" w:rsidRPr="00010304" w:rsidRDefault="00424D15" w:rsidP="00DC7289">
            <w:pPr>
              <w:spacing w:line="276" w:lineRule="auto"/>
              <w:rPr>
                <w:rFonts w:ascii="等线" w:eastAsia="等线" w:hAnsi="等线"/>
                <w:bCs/>
                <w:color w:val="000000" w:themeColor="text1"/>
                <w:sz w:val="22"/>
                <w:szCs w:val="22"/>
              </w:rPr>
            </w:pPr>
            <w:r w:rsidRPr="00010304">
              <w:rPr>
                <w:rFonts w:ascii="等线" w:eastAsia="等线" w:hAnsi="等线" w:hint="eastAsia"/>
                <w:bCs/>
                <w:color w:val="000000" w:themeColor="text1"/>
                <w:sz w:val="22"/>
                <w:szCs w:val="22"/>
              </w:rPr>
              <w:t>零售</w:t>
            </w:r>
            <w:r w:rsidRPr="00010304">
              <w:rPr>
                <w:rFonts w:ascii="等线" w:eastAsia="等线" w:hAnsi="等线" w:hint="eastAsia"/>
                <w:bCs/>
                <w:color w:val="000000" w:themeColor="text1"/>
                <w:sz w:val="22"/>
                <w:szCs w:val="22"/>
              </w:rPr>
              <w:t>/</w:t>
            </w:r>
            <w:r w:rsidRPr="00010304">
              <w:rPr>
                <w:rFonts w:ascii="等线" w:eastAsia="等线" w:hAnsi="等线" w:hint="eastAsia"/>
                <w:bCs/>
                <w:color w:val="000000" w:themeColor="text1"/>
                <w:sz w:val="22"/>
                <w:szCs w:val="22"/>
              </w:rPr>
              <w:t>批发</w:t>
            </w:r>
          </w:p>
        </w:tc>
        <w:tc>
          <w:tcPr>
            <w:tcW w:w="4126" w:type="dxa"/>
            <w:vAlign w:val="center"/>
          </w:tcPr>
          <w:p w14:paraId="42021C3A" w14:textId="77777777" w:rsidR="00FF13DA" w:rsidRPr="00010304" w:rsidRDefault="00424D15" w:rsidP="00010304">
            <w:pPr>
              <w:pStyle w:val="11"/>
              <w:adjustRightInd w:val="0"/>
              <w:snapToGrid w:val="0"/>
              <w:spacing w:line="276" w:lineRule="auto"/>
              <w:ind w:firstLineChars="200" w:firstLine="427"/>
              <w:jc w:val="left"/>
              <w:rPr>
                <w:rFonts w:ascii="等线" w:eastAsia="等线" w:hAnsi="等线" w:cs="仿宋_GB2312"/>
                <w:sz w:val="22"/>
                <w:szCs w:val="22"/>
              </w:rPr>
            </w:pPr>
            <w:r w:rsidRPr="00010304">
              <w:rPr>
                <w:rFonts w:ascii="等线" w:eastAsia="等线" w:hAnsi="等线" w:cs="仿宋_GB2312" w:hint="eastAsia"/>
                <w:sz w:val="22"/>
                <w:szCs w:val="22"/>
              </w:rPr>
              <w:t>与食品相关的零售和批发服务</w:t>
            </w:r>
          </w:p>
        </w:tc>
      </w:tr>
      <w:tr w:rsidR="00FF13DA" w:rsidRPr="00DC7289" w14:paraId="0BD36990" w14:textId="77777777">
        <w:trPr>
          <w:trHeight w:val="97"/>
          <w:jc w:val="center"/>
        </w:trPr>
        <w:tc>
          <w:tcPr>
            <w:tcW w:w="805" w:type="dxa"/>
            <w:vAlign w:val="center"/>
          </w:tcPr>
          <w:p w14:paraId="6B14F757" w14:textId="77777777" w:rsidR="00FF13DA" w:rsidRPr="00DC7289" w:rsidRDefault="00424D15" w:rsidP="00DC7289">
            <w:pPr>
              <w:spacing w:line="276" w:lineRule="auto"/>
              <w:jc w:val="center"/>
              <w:rPr>
                <w:rFonts w:ascii="等线" w:eastAsia="等线" w:hAnsi="等线"/>
                <w:color w:val="000000" w:themeColor="text1"/>
                <w:sz w:val="22"/>
                <w:szCs w:val="18"/>
              </w:rPr>
            </w:pPr>
            <w:r w:rsidRPr="00DC7289">
              <w:rPr>
                <w:rFonts w:ascii="等线" w:eastAsia="等线" w:hAnsi="等线" w:hint="eastAsia"/>
                <w:color w:val="000000" w:themeColor="text1"/>
                <w:sz w:val="22"/>
                <w:szCs w:val="18"/>
              </w:rPr>
              <w:t>F</w:t>
            </w:r>
            <w:r w:rsidRPr="00DC7289">
              <w:rPr>
                <w:rFonts w:ascii="等线" w:eastAsia="等线" w:hAnsi="等线"/>
                <w:color w:val="000000" w:themeColor="text1"/>
                <w:sz w:val="22"/>
                <w:szCs w:val="18"/>
              </w:rPr>
              <w:t>2</w:t>
            </w:r>
          </w:p>
        </w:tc>
        <w:tc>
          <w:tcPr>
            <w:tcW w:w="1072" w:type="dxa"/>
            <w:vAlign w:val="center"/>
          </w:tcPr>
          <w:p w14:paraId="1E61B24E"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食品代理</w:t>
            </w:r>
            <w:r w:rsidRPr="00010304">
              <w:rPr>
                <w:rFonts w:ascii="等线" w:eastAsia="等线" w:hAnsi="等线" w:cs="仿宋_GB2312" w:hint="eastAsia"/>
                <w:sz w:val="22"/>
                <w:szCs w:val="22"/>
              </w:rPr>
              <w:t>/</w:t>
            </w:r>
            <w:r w:rsidRPr="00010304">
              <w:rPr>
                <w:rFonts w:ascii="等线" w:eastAsia="等线" w:hAnsi="等线" w:cs="仿宋_GB2312" w:hint="eastAsia"/>
                <w:sz w:val="22"/>
                <w:szCs w:val="22"/>
              </w:rPr>
              <w:t>贸易</w:t>
            </w:r>
          </w:p>
        </w:tc>
        <w:tc>
          <w:tcPr>
            <w:tcW w:w="2519" w:type="dxa"/>
            <w:vAlign w:val="center"/>
          </w:tcPr>
          <w:p w14:paraId="25020AD1" w14:textId="77777777" w:rsidR="00FF13DA" w:rsidRPr="00010304" w:rsidRDefault="00424D15" w:rsidP="00DC7289">
            <w:pPr>
              <w:spacing w:line="276" w:lineRule="auto"/>
              <w:rPr>
                <w:rFonts w:ascii="等线" w:eastAsia="等线" w:hAnsi="等线"/>
                <w:bCs/>
                <w:color w:val="000000" w:themeColor="text1"/>
                <w:sz w:val="22"/>
                <w:szCs w:val="22"/>
              </w:rPr>
            </w:pPr>
            <w:r w:rsidRPr="00010304">
              <w:rPr>
                <w:rFonts w:ascii="等线" w:eastAsia="等线" w:hAnsi="等线" w:hint="eastAsia"/>
                <w:bCs/>
                <w:color w:val="000000" w:themeColor="text1"/>
                <w:sz w:val="22"/>
                <w:szCs w:val="22"/>
              </w:rPr>
              <w:t>食品代理</w:t>
            </w:r>
            <w:r w:rsidRPr="00010304">
              <w:rPr>
                <w:rFonts w:ascii="等线" w:eastAsia="等线" w:hAnsi="等线" w:hint="eastAsia"/>
                <w:bCs/>
                <w:color w:val="000000" w:themeColor="text1"/>
                <w:sz w:val="22"/>
                <w:szCs w:val="22"/>
              </w:rPr>
              <w:t>/</w:t>
            </w:r>
            <w:r w:rsidRPr="00010304">
              <w:rPr>
                <w:rFonts w:ascii="等线" w:eastAsia="等线" w:hAnsi="等线" w:hint="eastAsia"/>
                <w:bCs/>
                <w:color w:val="000000" w:themeColor="text1"/>
                <w:sz w:val="22"/>
                <w:szCs w:val="22"/>
              </w:rPr>
              <w:t>贸易</w:t>
            </w:r>
          </w:p>
        </w:tc>
        <w:tc>
          <w:tcPr>
            <w:tcW w:w="4126" w:type="dxa"/>
            <w:vAlign w:val="center"/>
          </w:tcPr>
          <w:p w14:paraId="5A65BB68" w14:textId="77777777" w:rsidR="00FF13DA" w:rsidRPr="00010304" w:rsidRDefault="00424D15" w:rsidP="00010304">
            <w:pPr>
              <w:pStyle w:val="11"/>
              <w:adjustRightInd w:val="0"/>
              <w:snapToGrid w:val="0"/>
              <w:spacing w:line="276" w:lineRule="auto"/>
              <w:jc w:val="left"/>
              <w:rPr>
                <w:rFonts w:ascii="等线" w:eastAsia="等线" w:hAnsi="等线" w:cs="仿宋_GB2312"/>
                <w:sz w:val="22"/>
                <w:szCs w:val="22"/>
              </w:rPr>
            </w:pPr>
            <w:r w:rsidRPr="00010304">
              <w:rPr>
                <w:rFonts w:ascii="等线" w:eastAsia="等线" w:hAnsi="等线" w:cs="仿宋_GB2312" w:hint="eastAsia"/>
                <w:sz w:val="22"/>
                <w:szCs w:val="22"/>
              </w:rPr>
              <w:t>与食品相关的代理和贸易服务</w:t>
            </w:r>
          </w:p>
        </w:tc>
      </w:tr>
      <w:tr w:rsidR="00FF13DA" w:rsidRPr="00DC7289" w14:paraId="02EB7A8C" w14:textId="77777777">
        <w:trPr>
          <w:trHeight w:val="20"/>
          <w:jc w:val="center"/>
        </w:trPr>
        <w:tc>
          <w:tcPr>
            <w:tcW w:w="805" w:type="dxa"/>
            <w:vMerge w:val="restart"/>
            <w:vAlign w:val="center"/>
          </w:tcPr>
          <w:p w14:paraId="4885788D" w14:textId="77777777" w:rsidR="00FF13DA" w:rsidRPr="00DC7289" w:rsidRDefault="00424D15" w:rsidP="00DC7289">
            <w:pPr>
              <w:spacing w:line="276" w:lineRule="auto"/>
              <w:jc w:val="center"/>
              <w:rPr>
                <w:rFonts w:ascii="等线" w:eastAsia="等线" w:hAnsi="等线"/>
                <w:bCs/>
                <w:color w:val="000000" w:themeColor="text1"/>
                <w:sz w:val="22"/>
                <w:szCs w:val="18"/>
              </w:rPr>
            </w:pPr>
            <w:r w:rsidRPr="00DC7289">
              <w:rPr>
                <w:rFonts w:ascii="等线" w:eastAsia="等线" w:hAnsi="等线" w:hint="eastAsia"/>
                <w:bCs/>
                <w:color w:val="000000" w:themeColor="text1"/>
                <w:sz w:val="22"/>
                <w:szCs w:val="18"/>
              </w:rPr>
              <w:t>GI</w:t>
            </w:r>
          </w:p>
        </w:tc>
        <w:tc>
          <w:tcPr>
            <w:tcW w:w="1072" w:type="dxa"/>
            <w:vMerge w:val="restart"/>
            <w:vAlign w:val="center"/>
          </w:tcPr>
          <w:p w14:paraId="436E9EC0"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易腐食品与饲料的运输和贮藏的提供</w:t>
            </w:r>
          </w:p>
        </w:tc>
        <w:tc>
          <w:tcPr>
            <w:tcW w:w="2519" w:type="dxa"/>
            <w:vAlign w:val="center"/>
          </w:tcPr>
          <w:p w14:paraId="05CD0A50"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易腐食品、饲料的运输服务</w:t>
            </w:r>
          </w:p>
        </w:tc>
        <w:tc>
          <w:tcPr>
            <w:tcW w:w="4126" w:type="dxa"/>
            <w:vAlign w:val="center"/>
          </w:tcPr>
          <w:p w14:paraId="26115B62" w14:textId="77777777" w:rsidR="00FF13DA" w:rsidRPr="00010304" w:rsidRDefault="00424D15" w:rsidP="00010304">
            <w:pPr>
              <w:pStyle w:val="11"/>
              <w:adjustRightInd w:val="0"/>
              <w:snapToGrid w:val="0"/>
              <w:spacing w:line="276" w:lineRule="auto"/>
              <w:jc w:val="left"/>
              <w:rPr>
                <w:rFonts w:ascii="等线" w:eastAsia="等线" w:hAnsi="等线" w:cs="仿宋_GB2312"/>
                <w:sz w:val="22"/>
                <w:szCs w:val="22"/>
              </w:rPr>
            </w:pPr>
            <w:r w:rsidRPr="00010304">
              <w:rPr>
                <w:rFonts w:ascii="等线" w:eastAsia="等线" w:hAnsi="等线" w:cs="仿宋_GB2312" w:hint="eastAsia"/>
                <w:sz w:val="22"/>
                <w:szCs w:val="22"/>
              </w:rPr>
              <w:t>易腐食品、饲料的运输服务</w:t>
            </w:r>
          </w:p>
        </w:tc>
      </w:tr>
      <w:tr w:rsidR="00FF13DA" w:rsidRPr="00DC7289" w14:paraId="4A47C662" w14:textId="77777777">
        <w:trPr>
          <w:trHeight w:val="20"/>
          <w:jc w:val="center"/>
        </w:trPr>
        <w:tc>
          <w:tcPr>
            <w:tcW w:w="805" w:type="dxa"/>
            <w:vMerge/>
            <w:vAlign w:val="center"/>
          </w:tcPr>
          <w:p w14:paraId="1EC90C53"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21EAA03A" w14:textId="77777777" w:rsidR="00FF13DA" w:rsidRPr="00010304" w:rsidRDefault="00FF13DA" w:rsidP="00010304">
            <w:pPr>
              <w:pStyle w:val="11"/>
              <w:adjustRightInd w:val="0"/>
              <w:snapToGrid w:val="0"/>
              <w:spacing w:line="276" w:lineRule="auto"/>
              <w:rPr>
                <w:rFonts w:ascii="等线" w:eastAsia="等线" w:hAnsi="等线" w:cs="仿宋_GB2312"/>
                <w:sz w:val="22"/>
                <w:szCs w:val="22"/>
              </w:rPr>
            </w:pPr>
          </w:p>
        </w:tc>
        <w:tc>
          <w:tcPr>
            <w:tcW w:w="2519" w:type="dxa"/>
            <w:vAlign w:val="center"/>
          </w:tcPr>
          <w:p w14:paraId="411193E8"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易腐食品、饲料的贮藏服务</w:t>
            </w:r>
          </w:p>
        </w:tc>
        <w:tc>
          <w:tcPr>
            <w:tcW w:w="4126" w:type="dxa"/>
            <w:vAlign w:val="center"/>
          </w:tcPr>
          <w:p w14:paraId="5A640605" w14:textId="77777777" w:rsidR="00FF13DA" w:rsidRPr="00010304" w:rsidRDefault="00424D15" w:rsidP="00010304">
            <w:pPr>
              <w:pStyle w:val="11"/>
              <w:adjustRightInd w:val="0"/>
              <w:snapToGrid w:val="0"/>
              <w:spacing w:line="276" w:lineRule="auto"/>
              <w:jc w:val="left"/>
              <w:rPr>
                <w:rFonts w:ascii="等线" w:eastAsia="等线" w:hAnsi="等线" w:cs="仿宋_GB2312"/>
                <w:sz w:val="22"/>
                <w:szCs w:val="22"/>
              </w:rPr>
            </w:pPr>
            <w:r w:rsidRPr="00010304">
              <w:rPr>
                <w:rFonts w:ascii="等线" w:eastAsia="等线" w:hAnsi="等线" w:cs="仿宋_GB2312" w:hint="eastAsia"/>
                <w:sz w:val="22"/>
                <w:szCs w:val="22"/>
              </w:rPr>
              <w:t>易腐食品、饲料的贮藏服务</w:t>
            </w:r>
          </w:p>
        </w:tc>
      </w:tr>
      <w:tr w:rsidR="00FF13DA" w:rsidRPr="00DC7289" w14:paraId="65D4BA20" w14:textId="77777777">
        <w:trPr>
          <w:trHeight w:val="20"/>
          <w:jc w:val="center"/>
        </w:trPr>
        <w:tc>
          <w:tcPr>
            <w:tcW w:w="805" w:type="dxa"/>
            <w:vMerge w:val="restart"/>
            <w:vAlign w:val="center"/>
          </w:tcPr>
          <w:p w14:paraId="3E926BE7" w14:textId="77777777" w:rsidR="00FF13DA" w:rsidRPr="00DC7289" w:rsidRDefault="00424D15" w:rsidP="00DC7289">
            <w:pPr>
              <w:spacing w:line="276" w:lineRule="auto"/>
              <w:jc w:val="center"/>
              <w:rPr>
                <w:rFonts w:ascii="等线" w:eastAsia="等线" w:hAnsi="等线"/>
                <w:bCs/>
                <w:color w:val="000000" w:themeColor="text1"/>
                <w:sz w:val="22"/>
                <w:szCs w:val="18"/>
              </w:rPr>
            </w:pPr>
            <w:r w:rsidRPr="00DC7289">
              <w:rPr>
                <w:rFonts w:ascii="等线" w:eastAsia="等线" w:hAnsi="等线" w:hint="eastAsia"/>
                <w:bCs/>
                <w:color w:val="000000" w:themeColor="text1"/>
                <w:sz w:val="22"/>
                <w:szCs w:val="18"/>
              </w:rPr>
              <w:t>GII</w:t>
            </w:r>
          </w:p>
        </w:tc>
        <w:tc>
          <w:tcPr>
            <w:tcW w:w="1072" w:type="dxa"/>
            <w:vMerge w:val="restart"/>
            <w:vAlign w:val="center"/>
          </w:tcPr>
          <w:p w14:paraId="12424FA4"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常温下稳定食品与饲料的运输和贮藏的提供</w:t>
            </w:r>
          </w:p>
        </w:tc>
        <w:tc>
          <w:tcPr>
            <w:tcW w:w="2519" w:type="dxa"/>
            <w:vAlign w:val="center"/>
          </w:tcPr>
          <w:p w14:paraId="14F60E70"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常温下稳定食品、饲料的运输服务</w:t>
            </w:r>
          </w:p>
        </w:tc>
        <w:tc>
          <w:tcPr>
            <w:tcW w:w="4126" w:type="dxa"/>
            <w:vAlign w:val="center"/>
          </w:tcPr>
          <w:p w14:paraId="3E949995" w14:textId="77777777" w:rsidR="00FF13DA" w:rsidRPr="00010304" w:rsidRDefault="00424D15" w:rsidP="00010304">
            <w:pPr>
              <w:pStyle w:val="11"/>
              <w:adjustRightInd w:val="0"/>
              <w:snapToGrid w:val="0"/>
              <w:spacing w:line="276" w:lineRule="auto"/>
              <w:jc w:val="left"/>
              <w:rPr>
                <w:rFonts w:ascii="等线" w:eastAsia="等线" w:hAnsi="等线" w:cs="仿宋_GB2312"/>
                <w:sz w:val="22"/>
                <w:szCs w:val="22"/>
              </w:rPr>
            </w:pPr>
            <w:r w:rsidRPr="00010304">
              <w:rPr>
                <w:rFonts w:ascii="等线" w:eastAsia="等线" w:hAnsi="等线" w:cs="仿宋_GB2312" w:hint="eastAsia"/>
                <w:sz w:val="22"/>
                <w:szCs w:val="22"/>
              </w:rPr>
              <w:t>常温下稳定食品、饲料的运输服务</w:t>
            </w:r>
          </w:p>
        </w:tc>
      </w:tr>
      <w:tr w:rsidR="00FF13DA" w:rsidRPr="00DC7289" w14:paraId="7FEFBDA3" w14:textId="77777777">
        <w:trPr>
          <w:trHeight w:val="20"/>
          <w:jc w:val="center"/>
        </w:trPr>
        <w:tc>
          <w:tcPr>
            <w:tcW w:w="805" w:type="dxa"/>
            <w:vMerge/>
            <w:vAlign w:val="center"/>
          </w:tcPr>
          <w:p w14:paraId="2CF54507"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5865EA7E" w14:textId="77777777" w:rsidR="00FF13DA" w:rsidRPr="00010304" w:rsidRDefault="00FF13DA" w:rsidP="00DC7289">
            <w:pPr>
              <w:spacing w:line="276" w:lineRule="auto"/>
              <w:rPr>
                <w:rFonts w:ascii="等线" w:eastAsia="等线" w:hAnsi="等线"/>
                <w:bCs/>
                <w:color w:val="000000" w:themeColor="text1"/>
                <w:sz w:val="22"/>
                <w:szCs w:val="22"/>
              </w:rPr>
            </w:pPr>
          </w:p>
        </w:tc>
        <w:tc>
          <w:tcPr>
            <w:tcW w:w="2519" w:type="dxa"/>
            <w:vAlign w:val="center"/>
          </w:tcPr>
          <w:p w14:paraId="58E1D284"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常温下稳定食品、饲料的贮藏服务</w:t>
            </w:r>
          </w:p>
        </w:tc>
        <w:tc>
          <w:tcPr>
            <w:tcW w:w="4126" w:type="dxa"/>
            <w:vAlign w:val="center"/>
          </w:tcPr>
          <w:p w14:paraId="6A55FD9F" w14:textId="77777777" w:rsidR="00FF13DA" w:rsidRPr="00010304" w:rsidRDefault="00424D15" w:rsidP="00010304">
            <w:pPr>
              <w:pStyle w:val="11"/>
              <w:adjustRightInd w:val="0"/>
              <w:snapToGrid w:val="0"/>
              <w:spacing w:line="276" w:lineRule="auto"/>
              <w:jc w:val="left"/>
              <w:rPr>
                <w:rFonts w:ascii="等线" w:eastAsia="等线" w:hAnsi="等线" w:cs="仿宋_GB2312"/>
                <w:sz w:val="22"/>
                <w:szCs w:val="22"/>
              </w:rPr>
            </w:pPr>
            <w:r w:rsidRPr="00010304">
              <w:rPr>
                <w:rFonts w:ascii="等线" w:eastAsia="等线" w:hAnsi="等线" w:cs="仿宋_GB2312" w:hint="eastAsia"/>
                <w:sz w:val="22"/>
                <w:szCs w:val="22"/>
              </w:rPr>
              <w:t>常温下稳定食品、饲料的贮藏服务</w:t>
            </w:r>
          </w:p>
        </w:tc>
      </w:tr>
      <w:tr w:rsidR="00FF13DA" w:rsidRPr="00DC7289" w14:paraId="12DFB3C7" w14:textId="77777777">
        <w:trPr>
          <w:trHeight w:val="20"/>
          <w:jc w:val="center"/>
        </w:trPr>
        <w:tc>
          <w:tcPr>
            <w:tcW w:w="805" w:type="dxa"/>
            <w:vMerge w:val="restart"/>
            <w:vAlign w:val="center"/>
          </w:tcPr>
          <w:p w14:paraId="2B4B003D" w14:textId="77777777" w:rsidR="00FF13DA" w:rsidRPr="00DC7289" w:rsidRDefault="00424D15" w:rsidP="00DC7289">
            <w:pPr>
              <w:spacing w:line="276" w:lineRule="auto"/>
              <w:jc w:val="center"/>
              <w:rPr>
                <w:rFonts w:ascii="等线" w:eastAsia="等线" w:hAnsi="等线"/>
                <w:bCs/>
                <w:color w:val="000000" w:themeColor="text1"/>
                <w:sz w:val="22"/>
                <w:szCs w:val="18"/>
              </w:rPr>
            </w:pPr>
            <w:r w:rsidRPr="00DC7289">
              <w:rPr>
                <w:rFonts w:ascii="等线" w:eastAsia="等线" w:hAnsi="等线" w:hint="eastAsia"/>
                <w:bCs/>
                <w:color w:val="000000" w:themeColor="text1"/>
                <w:sz w:val="22"/>
                <w:szCs w:val="18"/>
              </w:rPr>
              <w:t>I</w:t>
            </w:r>
          </w:p>
        </w:tc>
        <w:tc>
          <w:tcPr>
            <w:tcW w:w="1072" w:type="dxa"/>
            <w:vMerge w:val="restart"/>
            <w:vAlign w:val="center"/>
          </w:tcPr>
          <w:p w14:paraId="7754FEE5" w14:textId="77777777" w:rsidR="00FF13DA" w:rsidRPr="00010304" w:rsidRDefault="00424D15" w:rsidP="00DC7289">
            <w:pPr>
              <w:spacing w:line="276" w:lineRule="auto"/>
              <w:rPr>
                <w:rFonts w:ascii="等线" w:eastAsia="等线" w:hAnsi="等线"/>
                <w:bCs/>
                <w:color w:val="000000" w:themeColor="text1"/>
                <w:sz w:val="22"/>
                <w:szCs w:val="22"/>
              </w:rPr>
            </w:pPr>
            <w:r w:rsidRPr="00010304">
              <w:rPr>
                <w:rFonts w:ascii="等线" w:eastAsia="等线" w:hAnsi="等线" w:hint="eastAsia"/>
                <w:bCs/>
                <w:color w:val="000000" w:themeColor="text1"/>
                <w:sz w:val="22"/>
                <w:szCs w:val="22"/>
              </w:rPr>
              <w:t>食品包装和包装材料的生产</w:t>
            </w:r>
          </w:p>
        </w:tc>
        <w:tc>
          <w:tcPr>
            <w:tcW w:w="2519" w:type="dxa"/>
            <w:vAlign w:val="center"/>
          </w:tcPr>
          <w:p w14:paraId="12C3961F" w14:textId="77777777" w:rsidR="00FF13DA" w:rsidRPr="00010304" w:rsidRDefault="00424D15" w:rsidP="00DC7289">
            <w:pPr>
              <w:spacing w:line="276" w:lineRule="auto"/>
              <w:rPr>
                <w:rFonts w:ascii="等线" w:eastAsia="等线" w:hAnsi="等线"/>
                <w:bCs/>
                <w:color w:val="000000" w:themeColor="text1"/>
                <w:sz w:val="22"/>
                <w:szCs w:val="22"/>
              </w:rPr>
            </w:pPr>
            <w:r w:rsidRPr="00010304">
              <w:rPr>
                <w:rFonts w:ascii="等线" w:eastAsia="等线" w:hAnsi="等线" w:hint="eastAsia"/>
                <w:bCs/>
                <w:color w:val="000000" w:themeColor="text1"/>
                <w:sz w:val="22"/>
                <w:szCs w:val="22"/>
              </w:rPr>
              <w:t>木竹制品的加工</w:t>
            </w:r>
          </w:p>
        </w:tc>
        <w:tc>
          <w:tcPr>
            <w:tcW w:w="4126" w:type="dxa"/>
            <w:vAlign w:val="center"/>
          </w:tcPr>
          <w:p w14:paraId="7462F1B5"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木竹制品的加工</w:t>
            </w:r>
          </w:p>
        </w:tc>
      </w:tr>
      <w:tr w:rsidR="00FF13DA" w:rsidRPr="00DC7289" w14:paraId="2694770C" w14:textId="77777777">
        <w:trPr>
          <w:trHeight w:val="20"/>
          <w:jc w:val="center"/>
        </w:trPr>
        <w:tc>
          <w:tcPr>
            <w:tcW w:w="805" w:type="dxa"/>
            <w:vMerge/>
            <w:vAlign w:val="center"/>
          </w:tcPr>
          <w:p w14:paraId="2B00990F"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50FC9E07" w14:textId="77777777" w:rsidR="00FF13DA" w:rsidRPr="00010304" w:rsidRDefault="00FF13DA" w:rsidP="00DC7289">
            <w:pPr>
              <w:spacing w:line="276" w:lineRule="auto"/>
              <w:rPr>
                <w:rFonts w:ascii="等线" w:eastAsia="等线" w:hAnsi="等线"/>
                <w:bCs/>
                <w:color w:val="000000" w:themeColor="text1"/>
                <w:sz w:val="22"/>
                <w:szCs w:val="22"/>
              </w:rPr>
            </w:pPr>
          </w:p>
        </w:tc>
        <w:tc>
          <w:tcPr>
            <w:tcW w:w="2519" w:type="dxa"/>
            <w:vAlign w:val="center"/>
          </w:tcPr>
          <w:p w14:paraId="06475A9F" w14:textId="77777777" w:rsidR="00FF13DA" w:rsidRPr="00010304" w:rsidRDefault="00424D15" w:rsidP="00DC7289">
            <w:pPr>
              <w:spacing w:line="276" w:lineRule="auto"/>
              <w:rPr>
                <w:rFonts w:ascii="等线" w:eastAsia="等线" w:hAnsi="等线"/>
                <w:bCs/>
                <w:color w:val="000000" w:themeColor="text1"/>
                <w:sz w:val="22"/>
                <w:szCs w:val="22"/>
              </w:rPr>
            </w:pPr>
            <w:r w:rsidRPr="00010304">
              <w:rPr>
                <w:rFonts w:ascii="等线" w:eastAsia="等线" w:hAnsi="等线" w:hint="eastAsia"/>
                <w:bCs/>
                <w:color w:val="000000" w:themeColor="text1"/>
                <w:sz w:val="22"/>
                <w:szCs w:val="22"/>
              </w:rPr>
              <w:t>纸制品的加工</w:t>
            </w:r>
          </w:p>
        </w:tc>
        <w:tc>
          <w:tcPr>
            <w:tcW w:w="4126" w:type="dxa"/>
            <w:vAlign w:val="center"/>
          </w:tcPr>
          <w:p w14:paraId="7A6C44B3"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纸制品的加工</w:t>
            </w:r>
          </w:p>
        </w:tc>
      </w:tr>
      <w:tr w:rsidR="00FF13DA" w:rsidRPr="00DC7289" w14:paraId="7D9EDE34" w14:textId="77777777">
        <w:trPr>
          <w:trHeight w:val="20"/>
          <w:jc w:val="center"/>
        </w:trPr>
        <w:tc>
          <w:tcPr>
            <w:tcW w:w="805" w:type="dxa"/>
            <w:vMerge/>
            <w:vAlign w:val="center"/>
          </w:tcPr>
          <w:p w14:paraId="28A7D01E"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48E7D0AF" w14:textId="77777777" w:rsidR="00FF13DA" w:rsidRPr="00010304" w:rsidRDefault="00FF13DA" w:rsidP="00DC7289">
            <w:pPr>
              <w:spacing w:line="276" w:lineRule="auto"/>
              <w:rPr>
                <w:rFonts w:ascii="等线" w:eastAsia="等线" w:hAnsi="等线"/>
                <w:bCs/>
                <w:color w:val="000000" w:themeColor="text1"/>
                <w:sz w:val="22"/>
                <w:szCs w:val="22"/>
              </w:rPr>
            </w:pPr>
          </w:p>
        </w:tc>
        <w:tc>
          <w:tcPr>
            <w:tcW w:w="2519" w:type="dxa"/>
            <w:vAlign w:val="center"/>
          </w:tcPr>
          <w:p w14:paraId="003DB5DA" w14:textId="77777777" w:rsidR="00FF13DA" w:rsidRPr="00010304" w:rsidRDefault="00424D15" w:rsidP="00DC7289">
            <w:pPr>
              <w:spacing w:line="276" w:lineRule="auto"/>
              <w:rPr>
                <w:rFonts w:ascii="等线" w:eastAsia="等线" w:hAnsi="等线"/>
                <w:bCs/>
                <w:color w:val="000000" w:themeColor="text1"/>
                <w:sz w:val="22"/>
                <w:szCs w:val="22"/>
              </w:rPr>
            </w:pPr>
            <w:r w:rsidRPr="00010304">
              <w:rPr>
                <w:rFonts w:ascii="等线" w:eastAsia="等线" w:hAnsi="等线" w:hint="eastAsia"/>
                <w:bCs/>
                <w:color w:val="000000" w:themeColor="text1"/>
                <w:sz w:val="22"/>
                <w:szCs w:val="22"/>
              </w:rPr>
              <w:t>金属制品的加工</w:t>
            </w:r>
          </w:p>
        </w:tc>
        <w:tc>
          <w:tcPr>
            <w:tcW w:w="4126" w:type="dxa"/>
            <w:vAlign w:val="center"/>
          </w:tcPr>
          <w:p w14:paraId="5A760B5D"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金属制品的加工</w:t>
            </w:r>
          </w:p>
        </w:tc>
      </w:tr>
      <w:tr w:rsidR="00FF13DA" w:rsidRPr="00DC7289" w14:paraId="33B69D70" w14:textId="77777777">
        <w:trPr>
          <w:trHeight w:val="20"/>
          <w:jc w:val="center"/>
        </w:trPr>
        <w:tc>
          <w:tcPr>
            <w:tcW w:w="805" w:type="dxa"/>
            <w:vMerge/>
            <w:vAlign w:val="center"/>
          </w:tcPr>
          <w:p w14:paraId="52BF5CF0"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125D3A55" w14:textId="77777777" w:rsidR="00FF13DA" w:rsidRPr="00010304" w:rsidRDefault="00FF13DA" w:rsidP="00DC7289">
            <w:pPr>
              <w:spacing w:line="276" w:lineRule="auto"/>
              <w:rPr>
                <w:rFonts w:ascii="等线" w:eastAsia="等线" w:hAnsi="等线"/>
                <w:bCs/>
                <w:color w:val="000000" w:themeColor="text1"/>
                <w:sz w:val="22"/>
                <w:szCs w:val="22"/>
              </w:rPr>
            </w:pPr>
          </w:p>
        </w:tc>
        <w:tc>
          <w:tcPr>
            <w:tcW w:w="2519" w:type="dxa"/>
            <w:vAlign w:val="center"/>
          </w:tcPr>
          <w:p w14:paraId="1D938BDF" w14:textId="77777777" w:rsidR="00FF13DA" w:rsidRPr="00010304" w:rsidRDefault="00424D15" w:rsidP="00DC7289">
            <w:pPr>
              <w:spacing w:line="276" w:lineRule="auto"/>
              <w:rPr>
                <w:rFonts w:ascii="等线" w:eastAsia="等线" w:hAnsi="等线"/>
                <w:bCs/>
                <w:color w:val="000000" w:themeColor="text1"/>
                <w:sz w:val="22"/>
                <w:szCs w:val="22"/>
              </w:rPr>
            </w:pPr>
            <w:r w:rsidRPr="00010304">
              <w:rPr>
                <w:rFonts w:ascii="等线" w:eastAsia="等线" w:hAnsi="等线" w:hint="eastAsia"/>
                <w:bCs/>
                <w:color w:val="000000" w:themeColor="text1"/>
                <w:sz w:val="22"/>
                <w:szCs w:val="22"/>
              </w:rPr>
              <w:t>陶瓷、搪瓷、玻璃制品的加工</w:t>
            </w:r>
          </w:p>
        </w:tc>
        <w:tc>
          <w:tcPr>
            <w:tcW w:w="4126" w:type="dxa"/>
            <w:vAlign w:val="center"/>
          </w:tcPr>
          <w:p w14:paraId="4069BE4E"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陶瓷、搪瓷、玻璃制品的加工</w:t>
            </w:r>
          </w:p>
        </w:tc>
      </w:tr>
      <w:tr w:rsidR="00FF13DA" w:rsidRPr="00DC7289" w14:paraId="261790E3" w14:textId="77777777">
        <w:trPr>
          <w:trHeight w:val="20"/>
          <w:jc w:val="center"/>
        </w:trPr>
        <w:tc>
          <w:tcPr>
            <w:tcW w:w="805" w:type="dxa"/>
            <w:vMerge/>
            <w:vAlign w:val="center"/>
          </w:tcPr>
          <w:p w14:paraId="7FC2A920"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69DF2FDA" w14:textId="77777777" w:rsidR="00FF13DA" w:rsidRPr="00010304" w:rsidRDefault="00FF13DA" w:rsidP="00DC7289">
            <w:pPr>
              <w:spacing w:line="276" w:lineRule="auto"/>
              <w:rPr>
                <w:rFonts w:ascii="等线" w:eastAsia="等线" w:hAnsi="等线"/>
                <w:bCs/>
                <w:color w:val="000000" w:themeColor="text1"/>
                <w:sz w:val="22"/>
                <w:szCs w:val="22"/>
              </w:rPr>
            </w:pPr>
          </w:p>
        </w:tc>
        <w:tc>
          <w:tcPr>
            <w:tcW w:w="2519" w:type="dxa"/>
            <w:vAlign w:val="center"/>
          </w:tcPr>
          <w:p w14:paraId="323BA885" w14:textId="77777777" w:rsidR="00FF13DA" w:rsidRPr="00010304" w:rsidRDefault="00424D15" w:rsidP="00DC7289">
            <w:pPr>
              <w:spacing w:line="276" w:lineRule="auto"/>
              <w:rPr>
                <w:rFonts w:ascii="等线" w:eastAsia="等线" w:hAnsi="等线"/>
                <w:bCs/>
                <w:color w:val="000000" w:themeColor="text1"/>
                <w:sz w:val="22"/>
                <w:szCs w:val="22"/>
              </w:rPr>
            </w:pPr>
            <w:r w:rsidRPr="00010304">
              <w:rPr>
                <w:rFonts w:ascii="等线" w:eastAsia="等线" w:hAnsi="等线" w:hint="eastAsia"/>
                <w:bCs/>
                <w:color w:val="000000" w:themeColor="text1"/>
                <w:sz w:val="22"/>
                <w:szCs w:val="22"/>
              </w:rPr>
              <w:t>食品用塑料、橡胶制品及复合包装材料的加工</w:t>
            </w:r>
          </w:p>
        </w:tc>
        <w:tc>
          <w:tcPr>
            <w:tcW w:w="4126" w:type="dxa"/>
            <w:vAlign w:val="center"/>
          </w:tcPr>
          <w:p w14:paraId="35BCC67E"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食品用塑料、橡胶制品及复合包装材料的加工</w:t>
            </w:r>
          </w:p>
        </w:tc>
      </w:tr>
      <w:tr w:rsidR="00FF13DA" w:rsidRPr="00DC7289" w14:paraId="41FD7245" w14:textId="77777777">
        <w:trPr>
          <w:trHeight w:val="20"/>
          <w:jc w:val="center"/>
        </w:trPr>
        <w:tc>
          <w:tcPr>
            <w:tcW w:w="805" w:type="dxa"/>
            <w:vMerge/>
            <w:vAlign w:val="center"/>
          </w:tcPr>
          <w:p w14:paraId="711E2862"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2D00223A" w14:textId="77777777" w:rsidR="00FF13DA" w:rsidRPr="00010304" w:rsidRDefault="00FF13DA" w:rsidP="00DC7289">
            <w:pPr>
              <w:spacing w:line="276" w:lineRule="auto"/>
              <w:rPr>
                <w:rFonts w:ascii="等线" w:eastAsia="等线" w:hAnsi="等线"/>
                <w:bCs/>
                <w:color w:val="000000" w:themeColor="text1"/>
                <w:sz w:val="22"/>
                <w:szCs w:val="22"/>
              </w:rPr>
            </w:pPr>
          </w:p>
        </w:tc>
        <w:tc>
          <w:tcPr>
            <w:tcW w:w="2519" w:type="dxa"/>
            <w:vAlign w:val="center"/>
          </w:tcPr>
          <w:p w14:paraId="792DD0D3" w14:textId="77777777" w:rsidR="00FF13DA" w:rsidRPr="00010304" w:rsidRDefault="00424D15" w:rsidP="00DC7289">
            <w:pPr>
              <w:spacing w:line="276" w:lineRule="auto"/>
              <w:rPr>
                <w:rFonts w:ascii="等线" w:eastAsia="等线" w:hAnsi="等线"/>
                <w:bCs/>
                <w:color w:val="000000" w:themeColor="text1"/>
                <w:sz w:val="22"/>
                <w:szCs w:val="22"/>
              </w:rPr>
            </w:pPr>
            <w:r w:rsidRPr="00010304">
              <w:rPr>
                <w:rFonts w:ascii="等线" w:eastAsia="等线" w:hAnsi="等线" w:hint="eastAsia"/>
                <w:bCs/>
                <w:color w:val="000000" w:themeColor="text1"/>
                <w:sz w:val="22"/>
                <w:szCs w:val="22"/>
              </w:rPr>
              <w:t>其它包装材料的加工</w:t>
            </w:r>
          </w:p>
        </w:tc>
        <w:tc>
          <w:tcPr>
            <w:tcW w:w="4126" w:type="dxa"/>
            <w:vAlign w:val="center"/>
          </w:tcPr>
          <w:p w14:paraId="6DB132F9"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其它包装材料的加工</w:t>
            </w:r>
          </w:p>
        </w:tc>
      </w:tr>
      <w:tr w:rsidR="00FF13DA" w:rsidRPr="00DC7289" w14:paraId="3CDC314F" w14:textId="77777777">
        <w:trPr>
          <w:trHeight w:val="20"/>
          <w:jc w:val="center"/>
        </w:trPr>
        <w:tc>
          <w:tcPr>
            <w:tcW w:w="805" w:type="dxa"/>
            <w:vMerge w:val="restart"/>
            <w:vAlign w:val="center"/>
          </w:tcPr>
          <w:p w14:paraId="331585A0" w14:textId="77777777" w:rsidR="00FF13DA" w:rsidRPr="00DC7289" w:rsidRDefault="00424D15" w:rsidP="00DC7289">
            <w:pPr>
              <w:spacing w:line="276" w:lineRule="auto"/>
              <w:jc w:val="center"/>
              <w:rPr>
                <w:rFonts w:ascii="等线" w:eastAsia="等线" w:hAnsi="等线"/>
                <w:bCs/>
                <w:color w:val="000000" w:themeColor="text1"/>
                <w:sz w:val="22"/>
                <w:szCs w:val="18"/>
              </w:rPr>
            </w:pPr>
            <w:r w:rsidRPr="00DC7289">
              <w:rPr>
                <w:rFonts w:ascii="等线" w:eastAsia="等线" w:hAnsi="等线" w:hint="eastAsia"/>
                <w:bCs/>
                <w:color w:val="000000" w:themeColor="text1"/>
                <w:sz w:val="22"/>
                <w:szCs w:val="18"/>
              </w:rPr>
              <w:t>K</w:t>
            </w:r>
          </w:p>
        </w:tc>
        <w:tc>
          <w:tcPr>
            <w:tcW w:w="1072" w:type="dxa"/>
            <w:vMerge w:val="restart"/>
            <w:vAlign w:val="center"/>
          </w:tcPr>
          <w:p w14:paraId="5BB42CAE" w14:textId="77777777" w:rsidR="00FF13DA" w:rsidRPr="00010304" w:rsidRDefault="00424D15" w:rsidP="00DC7289">
            <w:pPr>
              <w:spacing w:line="276" w:lineRule="auto"/>
              <w:rPr>
                <w:rFonts w:ascii="等线" w:eastAsia="等线" w:hAnsi="等线"/>
                <w:bCs/>
                <w:color w:val="000000" w:themeColor="text1"/>
                <w:sz w:val="22"/>
                <w:szCs w:val="22"/>
              </w:rPr>
            </w:pPr>
            <w:r w:rsidRPr="00010304">
              <w:rPr>
                <w:rFonts w:ascii="等线" w:eastAsia="等线" w:hAnsi="等线" w:hint="eastAsia"/>
                <w:bCs/>
                <w:color w:val="000000" w:themeColor="text1"/>
                <w:sz w:val="22"/>
                <w:szCs w:val="22"/>
              </w:rPr>
              <w:t>（</w:t>
            </w:r>
            <w:r w:rsidRPr="00010304">
              <w:rPr>
                <w:rFonts w:ascii="等线" w:eastAsia="等线" w:hAnsi="等线" w:cs="仿宋_GB2312" w:hint="eastAsia"/>
                <w:sz w:val="22"/>
                <w:szCs w:val="22"/>
              </w:rPr>
              <w:t>生物）化学品的生产</w:t>
            </w:r>
          </w:p>
        </w:tc>
        <w:tc>
          <w:tcPr>
            <w:tcW w:w="2519" w:type="dxa"/>
            <w:vMerge w:val="restart"/>
            <w:vAlign w:val="center"/>
          </w:tcPr>
          <w:p w14:paraId="2A22FC15" w14:textId="77777777" w:rsidR="00FF13DA" w:rsidRPr="00010304" w:rsidRDefault="00424D15" w:rsidP="00DC7289">
            <w:pPr>
              <w:spacing w:line="276" w:lineRule="auto"/>
              <w:rPr>
                <w:rFonts w:ascii="等线" w:eastAsia="等线" w:hAnsi="等线"/>
                <w:bCs/>
                <w:color w:val="000000" w:themeColor="text1"/>
                <w:sz w:val="22"/>
                <w:szCs w:val="22"/>
              </w:rPr>
            </w:pPr>
            <w:r w:rsidRPr="00010304">
              <w:rPr>
                <w:rFonts w:ascii="等线" w:eastAsia="等线" w:hAnsi="等线" w:hint="eastAsia"/>
                <w:bCs/>
                <w:color w:val="000000" w:themeColor="text1"/>
                <w:sz w:val="22"/>
                <w:szCs w:val="22"/>
              </w:rPr>
              <w:t>生物化学品的生产</w:t>
            </w:r>
          </w:p>
        </w:tc>
        <w:tc>
          <w:tcPr>
            <w:tcW w:w="4126" w:type="dxa"/>
            <w:vAlign w:val="center"/>
          </w:tcPr>
          <w:p w14:paraId="1B2D888C"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食品添加剂的生产</w:t>
            </w:r>
          </w:p>
        </w:tc>
      </w:tr>
      <w:tr w:rsidR="00FF13DA" w:rsidRPr="00DC7289" w14:paraId="29C5E0F1" w14:textId="77777777">
        <w:trPr>
          <w:trHeight w:val="20"/>
          <w:jc w:val="center"/>
        </w:trPr>
        <w:tc>
          <w:tcPr>
            <w:tcW w:w="805" w:type="dxa"/>
            <w:vMerge/>
            <w:vAlign w:val="center"/>
          </w:tcPr>
          <w:p w14:paraId="665C845B" w14:textId="77777777" w:rsidR="00FF13DA" w:rsidRPr="00DC7289" w:rsidRDefault="00FF13DA" w:rsidP="00DC7289">
            <w:pPr>
              <w:spacing w:line="276" w:lineRule="auto"/>
              <w:jc w:val="center"/>
              <w:rPr>
                <w:rFonts w:ascii="等线" w:eastAsia="等线" w:hAnsi="等线"/>
                <w:bCs/>
                <w:color w:val="000000" w:themeColor="text1"/>
                <w:sz w:val="22"/>
                <w:szCs w:val="18"/>
              </w:rPr>
            </w:pPr>
          </w:p>
        </w:tc>
        <w:tc>
          <w:tcPr>
            <w:tcW w:w="1072" w:type="dxa"/>
            <w:vMerge/>
            <w:vAlign w:val="center"/>
          </w:tcPr>
          <w:p w14:paraId="064E7D0A" w14:textId="77777777" w:rsidR="00FF13DA" w:rsidRPr="00010304" w:rsidRDefault="00FF13DA" w:rsidP="00DC7289">
            <w:pPr>
              <w:spacing w:line="276" w:lineRule="auto"/>
              <w:rPr>
                <w:rFonts w:ascii="等线" w:eastAsia="等线" w:hAnsi="等线"/>
                <w:bCs/>
                <w:color w:val="000000" w:themeColor="text1"/>
                <w:sz w:val="22"/>
                <w:szCs w:val="22"/>
              </w:rPr>
            </w:pPr>
          </w:p>
        </w:tc>
        <w:tc>
          <w:tcPr>
            <w:tcW w:w="2519" w:type="dxa"/>
            <w:vMerge/>
            <w:vAlign w:val="center"/>
          </w:tcPr>
          <w:p w14:paraId="0C1FA447" w14:textId="77777777" w:rsidR="00FF13DA" w:rsidRPr="00010304" w:rsidRDefault="00FF13DA" w:rsidP="00DC7289">
            <w:pPr>
              <w:spacing w:line="276" w:lineRule="auto"/>
              <w:rPr>
                <w:rFonts w:ascii="等线" w:eastAsia="等线" w:hAnsi="等线"/>
                <w:bCs/>
                <w:color w:val="000000" w:themeColor="text1"/>
                <w:sz w:val="22"/>
                <w:szCs w:val="22"/>
              </w:rPr>
            </w:pPr>
          </w:p>
        </w:tc>
        <w:tc>
          <w:tcPr>
            <w:tcW w:w="4126" w:type="dxa"/>
            <w:vAlign w:val="center"/>
          </w:tcPr>
          <w:p w14:paraId="34EE01C0"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饲料添加剂的生产</w:t>
            </w:r>
          </w:p>
        </w:tc>
      </w:tr>
      <w:tr w:rsidR="00FF13DA" w:rsidRPr="00DC7289" w14:paraId="19614053" w14:textId="77777777">
        <w:trPr>
          <w:trHeight w:val="20"/>
          <w:jc w:val="center"/>
        </w:trPr>
        <w:tc>
          <w:tcPr>
            <w:tcW w:w="805" w:type="dxa"/>
            <w:vMerge/>
            <w:vAlign w:val="center"/>
          </w:tcPr>
          <w:p w14:paraId="27534E40" w14:textId="77777777" w:rsidR="00FF13DA" w:rsidRPr="00DC7289" w:rsidRDefault="00FF13DA" w:rsidP="00DC7289">
            <w:pPr>
              <w:spacing w:line="276" w:lineRule="auto"/>
              <w:rPr>
                <w:rFonts w:ascii="等线" w:eastAsia="等线" w:hAnsi="等线"/>
                <w:bCs/>
                <w:color w:val="000000" w:themeColor="text1"/>
                <w:sz w:val="22"/>
                <w:szCs w:val="18"/>
              </w:rPr>
            </w:pPr>
          </w:p>
        </w:tc>
        <w:tc>
          <w:tcPr>
            <w:tcW w:w="1072" w:type="dxa"/>
            <w:vMerge/>
            <w:vAlign w:val="center"/>
          </w:tcPr>
          <w:p w14:paraId="41EDB8C7" w14:textId="77777777" w:rsidR="00FF13DA" w:rsidRPr="00010304" w:rsidRDefault="00FF13DA" w:rsidP="00DC7289">
            <w:pPr>
              <w:spacing w:line="276" w:lineRule="auto"/>
              <w:rPr>
                <w:rFonts w:ascii="等线" w:eastAsia="等线" w:hAnsi="等线"/>
                <w:bCs/>
                <w:color w:val="000000" w:themeColor="text1"/>
                <w:sz w:val="22"/>
                <w:szCs w:val="22"/>
              </w:rPr>
            </w:pPr>
          </w:p>
        </w:tc>
        <w:tc>
          <w:tcPr>
            <w:tcW w:w="2519" w:type="dxa"/>
            <w:vMerge/>
            <w:vAlign w:val="center"/>
          </w:tcPr>
          <w:p w14:paraId="57D687BA" w14:textId="77777777" w:rsidR="00FF13DA" w:rsidRPr="00010304" w:rsidRDefault="00FF13DA" w:rsidP="00DC7289">
            <w:pPr>
              <w:spacing w:line="276" w:lineRule="auto"/>
              <w:rPr>
                <w:rFonts w:ascii="等线" w:eastAsia="等线" w:hAnsi="等线"/>
                <w:bCs/>
                <w:color w:val="000000" w:themeColor="text1"/>
                <w:sz w:val="22"/>
                <w:szCs w:val="22"/>
              </w:rPr>
            </w:pPr>
          </w:p>
        </w:tc>
        <w:tc>
          <w:tcPr>
            <w:tcW w:w="4126" w:type="dxa"/>
            <w:vAlign w:val="center"/>
          </w:tcPr>
          <w:p w14:paraId="5C21D7D0"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营养强化剂的生产</w:t>
            </w:r>
          </w:p>
        </w:tc>
      </w:tr>
      <w:tr w:rsidR="00FF13DA" w:rsidRPr="00DC7289" w14:paraId="573FEE81" w14:textId="77777777">
        <w:trPr>
          <w:trHeight w:val="20"/>
          <w:jc w:val="center"/>
        </w:trPr>
        <w:tc>
          <w:tcPr>
            <w:tcW w:w="805" w:type="dxa"/>
            <w:vMerge/>
            <w:vAlign w:val="center"/>
          </w:tcPr>
          <w:p w14:paraId="42ED69FF" w14:textId="77777777" w:rsidR="00FF13DA" w:rsidRPr="00DC7289" w:rsidRDefault="00FF13DA" w:rsidP="00DC7289">
            <w:pPr>
              <w:spacing w:line="276" w:lineRule="auto"/>
              <w:rPr>
                <w:rFonts w:ascii="等线" w:eastAsia="等线" w:hAnsi="等线"/>
                <w:bCs/>
                <w:color w:val="000000" w:themeColor="text1"/>
                <w:sz w:val="22"/>
                <w:szCs w:val="18"/>
              </w:rPr>
            </w:pPr>
          </w:p>
        </w:tc>
        <w:tc>
          <w:tcPr>
            <w:tcW w:w="1072" w:type="dxa"/>
            <w:vMerge/>
            <w:vAlign w:val="center"/>
          </w:tcPr>
          <w:p w14:paraId="29083E2B" w14:textId="77777777" w:rsidR="00FF13DA" w:rsidRPr="00010304" w:rsidRDefault="00FF13DA" w:rsidP="00DC7289">
            <w:pPr>
              <w:spacing w:line="276" w:lineRule="auto"/>
              <w:rPr>
                <w:rFonts w:ascii="等线" w:eastAsia="等线" w:hAnsi="等线"/>
                <w:bCs/>
                <w:color w:val="000000" w:themeColor="text1"/>
                <w:sz w:val="22"/>
                <w:szCs w:val="22"/>
              </w:rPr>
            </w:pPr>
          </w:p>
        </w:tc>
        <w:tc>
          <w:tcPr>
            <w:tcW w:w="2519" w:type="dxa"/>
            <w:vMerge/>
            <w:vAlign w:val="center"/>
          </w:tcPr>
          <w:p w14:paraId="3C45CBFE" w14:textId="77777777" w:rsidR="00FF13DA" w:rsidRPr="00010304" w:rsidRDefault="00FF13DA" w:rsidP="00DC7289">
            <w:pPr>
              <w:spacing w:line="276" w:lineRule="auto"/>
              <w:rPr>
                <w:rFonts w:ascii="等线" w:eastAsia="等线" w:hAnsi="等线"/>
                <w:bCs/>
                <w:color w:val="000000" w:themeColor="text1"/>
                <w:sz w:val="22"/>
                <w:szCs w:val="22"/>
              </w:rPr>
            </w:pPr>
          </w:p>
        </w:tc>
        <w:tc>
          <w:tcPr>
            <w:tcW w:w="4126" w:type="dxa"/>
            <w:vAlign w:val="center"/>
          </w:tcPr>
          <w:p w14:paraId="5CAF96FA" w14:textId="77777777" w:rsidR="00FF13DA" w:rsidRPr="00010304" w:rsidRDefault="00424D15" w:rsidP="00010304">
            <w:pPr>
              <w:pStyle w:val="11"/>
              <w:adjustRightInd w:val="0"/>
              <w:snapToGrid w:val="0"/>
              <w:spacing w:line="276" w:lineRule="auto"/>
              <w:rPr>
                <w:rFonts w:ascii="等线" w:eastAsia="等线" w:hAnsi="等线" w:cs="仿宋_GB2312"/>
                <w:sz w:val="22"/>
                <w:szCs w:val="22"/>
              </w:rPr>
            </w:pPr>
            <w:r w:rsidRPr="00010304">
              <w:rPr>
                <w:rFonts w:ascii="等线" w:eastAsia="等线" w:hAnsi="等线" w:cs="仿宋_GB2312" w:hint="eastAsia"/>
                <w:sz w:val="22"/>
                <w:szCs w:val="22"/>
              </w:rPr>
              <w:t>其他生物化学品的生产（杀虫剂、肥料、清洁剂等）</w:t>
            </w:r>
          </w:p>
        </w:tc>
      </w:tr>
    </w:tbl>
    <w:p w14:paraId="4AADA41A" w14:textId="77777777" w:rsidR="00FF13DA" w:rsidRPr="00DC7289" w:rsidRDefault="00424D15" w:rsidP="00DC7289">
      <w:pPr>
        <w:spacing w:line="276" w:lineRule="auto"/>
        <w:rPr>
          <w:rFonts w:ascii="等线" w:eastAsia="等线" w:hAnsi="等线" w:cs="黑体"/>
          <w:spacing w:val="20"/>
          <w:sz w:val="24"/>
        </w:rPr>
      </w:pPr>
      <w:r w:rsidRPr="00DC7289">
        <w:rPr>
          <w:rFonts w:ascii="等线" w:eastAsia="等线" w:hAnsi="等线" w:cs="黑体" w:hint="eastAsia"/>
          <w:spacing w:val="20"/>
          <w:sz w:val="24"/>
        </w:rPr>
        <w:br w:type="page"/>
      </w:r>
    </w:p>
    <w:p w14:paraId="027D601A" w14:textId="77777777" w:rsidR="00FF13DA" w:rsidRPr="00DC7289" w:rsidRDefault="00424D15" w:rsidP="00DC7289">
      <w:pPr>
        <w:spacing w:line="276" w:lineRule="auto"/>
        <w:rPr>
          <w:rFonts w:ascii="等线" w:eastAsia="等线" w:hAnsi="等线" w:cs="宋体"/>
          <w:color w:val="0D0D0D"/>
          <w:spacing w:val="20"/>
          <w:sz w:val="24"/>
        </w:rPr>
      </w:pPr>
      <w:r w:rsidRPr="00DC7289">
        <w:rPr>
          <w:rFonts w:ascii="等线" w:eastAsia="等线" w:hAnsi="等线" w:cs="宋体" w:hint="eastAsia"/>
          <w:color w:val="0D0D0D"/>
          <w:spacing w:val="20"/>
          <w:sz w:val="24"/>
        </w:rPr>
        <w:lastRenderedPageBreak/>
        <w:t>附件</w:t>
      </w:r>
      <w:r w:rsidRPr="00DC7289">
        <w:rPr>
          <w:rFonts w:ascii="等线" w:eastAsia="等线" w:hAnsi="等线" w:cs="宋体"/>
          <w:color w:val="0D0D0D"/>
          <w:spacing w:val="20"/>
          <w:sz w:val="24"/>
        </w:rPr>
        <w:t>2</w:t>
      </w:r>
    </w:p>
    <w:p w14:paraId="1EDC7314" w14:textId="77777777" w:rsidR="00FF13DA" w:rsidRPr="00DC7289" w:rsidRDefault="00FF13DA" w:rsidP="00DC7289">
      <w:pPr>
        <w:spacing w:line="276" w:lineRule="auto"/>
        <w:jc w:val="center"/>
        <w:rPr>
          <w:rFonts w:ascii="等线" w:eastAsia="等线" w:hAnsi="等线" w:cs="宋体"/>
          <w:color w:val="0D0D0D"/>
          <w:spacing w:val="20"/>
          <w:sz w:val="36"/>
          <w:szCs w:val="36"/>
        </w:rPr>
      </w:pPr>
      <w:bookmarkStart w:id="4" w:name="_Hlk65756151"/>
    </w:p>
    <w:p w14:paraId="0A379180" w14:textId="77777777" w:rsidR="00FF13DA" w:rsidRPr="00DC7289" w:rsidRDefault="00424D15" w:rsidP="00DC7289">
      <w:pPr>
        <w:spacing w:line="276" w:lineRule="auto"/>
        <w:jc w:val="center"/>
        <w:rPr>
          <w:rFonts w:ascii="等线" w:eastAsia="等线" w:hAnsi="等线" w:cs="宋体"/>
          <w:color w:val="0D0D0D"/>
          <w:spacing w:val="20"/>
          <w:sz w:val="36"/>
        </w:rPr>
      </w:pPr>
      <w:r w:rsidRPr="00DC7289">
        <w:rPr>
          <w:rFonts w:ascii="等线" w:eastAsia="等线" w:hAnsi="等线" w:cs="宋体"/>
          <w:color w:val="0D0D0D"/>
          <w:spacing w:val="20"/>
          <w:sz w:val="36"/>
        </w:rPr>
        <w:t>危害分析与关键控制点（</w:t>
      </w:r>
      <w:r w:rsidRPr="00DC7289">
        <w:rPr>
          <w:rFonts w:ascii="等线" w:eastAsia="等线" w:hAnsi="等线"/>
          <w:color w:val="0D0D0D"/>
          <w:spacing w:val="20"/>
          <w:sz w:val="36"/>
        </w:rPr>
        <w:t>HACCP</w:t>
      </w:r>
      <w:r w:rsidRPr="00DC7289">
        <w:rPr>
          <w:rFonts w:ascii="等线" w:eastAsia="等线" w:hAnsi="等线" w:cs="宋体"/>
          <w:color w:val="0D0D0D"/>
          <w:spacing w:val="20"/>
          <w:sz w:val="36"/>
        </w:rPr>
        <w:t>）体系</w:t>
      </w:r>
    </w:p>
    <w:p w14:paraId="10D58DB5" w14:textId="77777777" w:rsidR="00FF13DA" w:rsidRPr="00DC7289" w:rsidRDefault="00424D15" w:rsidP="00DC7289">
      <w:pPr>
        <w:spacing w:line="276" w:lineRule="auto"/>
        <w:jc w:val="center"/>
        <w:rPr>
          <w:rFonts w:ascii="等线" w:eastAsia="等线" w:hAnsi="等线"/>
          <w:color w:val="0D0D0D"/>
          <w:spacing w:val="20"/>
          <w:sz w:val="36"/>
        </w:rPr>
      </w:pPr>
      <w:r w:rsidRPr="00DC7289">
        <w:rPr>
          <w:rFonts w:ascii="等线" w:eastAsia="等线" w:hAnsi="等线" w:cs="宋体"/>
          <w:color w:val="0D0D0D"/>
          <w:spacing w:val="20"/>
          <w:sz w:val="36"/>
        </w:rPr>
        <w:t>认证要求（</w:t>
      </w:r>
      <w:r w:rsidRPr="00DC7289">
        <w:rPr>
          <w:rFonts w:ascii="等线" w:eastAsia="等线" w:hAnsi="等线"/>
          <w:color w:val="0D0D0D"/>
          <w:spacing w:val="20"/>
          <w:sz w:val="36"/>
        </w:rPr>
        <w:t>V1.0</w:t>
      </w:r>
      <w:r w:rsidRPr="00DC7289">
        <w:rPr>
          <w:rFonts w:ascii="等线" w:eastAsia="等线" w:hAnsi="等线" w:cs="宋体"/>
          <w:color w:val="0D0D0D"/>
          <w:spacing w:val="20"/>
          <w:sz w:val="36"/>
        </w:rPr>
        <w:t>）</w:t>
      </w:r>
    </w:p>
    <w:bookmarkEnd w:id="4"/>
    <w:p w14:paraId="6BAA00B0" w14:textId="77777777" w:rsidR="00FF13DA" w:rsidRPr="00DC7289" w:rsidRDefault="00FF13DA" w:rsidP="00DC7289">
      <w:pPr>
        <w:pStyle w:val="11"/>
        <w:adjustRightInd w:val="0"/>
        <w:snapToGrid w:val="0"/>
        <w:spacing w:line="276" w:lineRule="auto"/>
        <w:rPr>
          <w:rFonts w:ascii="等线" w:eastAsia="等线" w:hAnsi="等线" w:cs="仿宋_GB2312"/>
          <w:sz w:val="36"/>
          <w:szCs w:val="24"/>
        </w:rPr>
      </w:pPr>
    </w:p>
    <w:p w14:paraId="73E9590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本附件可作为认证机构开展</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体系认证的依据，规定了食品及食品相关行业的生产经营企业以危害分析与关键控制点（</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）原理为基础，建立、实施、保持、改进</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体系的要求。本文件也适用于食品及食品相关行业的生产经营企业对其建立的</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体系的内部审核与自我评价。</w:t>
      </w:r>
    </w:p>
    <w:p w14:paraId="5A09030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1  </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w:t>
      </w:r>
    </w:p>
    <w:p w14:paraId="26C6519A"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1.1  </w:t>
      </w:r>
      <w:r w:rsidRPr="00DC7289">
        <w:rPr>
          <w:rFonts w:ascii="等线" w:eastAsia="等线" w:hAnsi="等线" w:cs="仿宋_GB2312" w:hint="eastAsia"/>
          <w:sz w:val="24"/>
          <w:szCs w:val="24"/>
        </w:rPr>
        <w:t>总要求</w:t>
      </w:r>
    </w:p>
    <w:p w14:paraId="213558EA"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企业应按本文件策划、建立</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体系，形成文件，加以实施、保持、更新和持续改进，并确保其有效性。</w:t>
      </w:r>
    </w:p>
    <w:p w14:paraId="16A0C5E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w:t>
      </w:r>
    </w:p>
    <w:p w14:paraId="30D5E26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）策划、实施、检查和改进</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体系的过程，并提供所需的资源；</w:t>
      </w:r>
    </w:p>
    <w:p w14:paraId="185C347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）确定</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w:t>
      </w:r>
      <w:r w:rsidRPr="00DC7289">
        <w:rPr>
          <w:rFonts w:ascii="等线" w:eastAsia="等线" w:hAnsi="等线" w:cs="仿宋_GB2312" w:hint="eastAsia"/>
          <w:sz w:val="24"/>
          <w:szCs w:val="24"/>
        </w:rPr>
        <w:t>系范围。对影响食品安全的食品链相关过程进行识别并确定其相互影响；</w:t>
      </w:r>
    </w:p>
    <w:p w14:paraId="24554393" w14:textId="77777777" w:rsidR="00FF13DA" w:rsidRPr="00DC7289" w:rsidRDefault="00424D15" w:rsidP="00DC7289">
      <w:pPr>
        <w:pStyle w:val="11"/>
        <w:adjustRightInd w:val="0"/>
        <w:snapToGrid w:val="0"/>
        <w:spacing w:line="276" w:lineRule="auto"/>
        <w:ind w:firstLineChars="200" w:firstLine="427"/>
        <w:rPr>
          <w:rFonts w:ascii="等线" w:eastAsia="等线" w:hAnsi="等线" w:cs="仿宋_GB2312"/>
          <w:sz w:val="22"/>
          <w:szCs w:val="24"/>
        </w:rPr>
      </w:pPr>
      <w:r w:rsidRPr="00DC7289">
        <w:rPr>
          <w:rFonts w:ascii="等线" w:eastAsia="等线" w:hAnsi="等线" w:cs="仿宋_GB2312" w:hint="eastAsia"/>
          <w:sz w:val="22"/>
          <w:szCs w:val="24"/>
        </w:rPr>
        <w:t>注：食品链相关过程包括从初级生产直至消费的各环节相关过程，涉及食品及其辅料的生产、加工、分销、贮存、处理以及饲料生产、食品接触材料、生产服务提供等过程。</w:t>
      </w:r>
      <w:r w:rsidRPr="00DC7289">
        <w:rPr>
          <w:rFonts w:ascii="等线" w:eastAsia="等线" w:hAnsi="等线" w:cs="仿宋_GB2312"/>
          <w:sz w:val="22"/>
          <w:szCs w:val="24"/>
        </w:rPr>
        <w:t xml:space="preserve"> </w:t>
      </w:r>
    </w:p>
    <w:p w14:paraId="760E146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）建立、实施和保持对食品安全有影响的所有过程和操作，包括外包过程的控制程序，以确保符合我国和进口国家（地区）食品安全法律法规要求，并在</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体系中加以识别和验证。在验证时，应重点关注产品安全与相关法规、标准的符合性；</w:t>
      </w:r>
    </w:p>
    <w:p w14:paraId="1532720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d</w:t>
      </w:r>
      <w:r w:rsidRPr="00DC7289">
        <w:rPr>
          <w:rFonts w:ascii="等线" w:eastAsia="等线" w:hAnsi="等线" w:cs="仿宋_GB2312" w:hint="eastAsia"/>
          <w:sz w:val="24"/>
          <w:szCs w:val="24"/>
        </w:rPr>
        <w:t>）确保</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体系得到有效实施，使食品安全得到有效控制。当食品安全发生系统性偏差时，应对</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计划进行重新确认，持续改进</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w:t>
      </w:r>
    </w:p>
    <w:p w14:paraId="4B4CC3D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1.2  </w:t>
      </w:r>
      <w:r w:rsidRPr="00DC7289">
        <w:rPr>
          <w:rFonts w:ascii="等线" w:eastAsia="等线" w:hAnsi="等线" w:cs="仿宋_GB2312" w:hint="eastAsia"/>
          <w:sz w:val="24"/>
          <w:szCs w:val="24"/>
        </w:rPr>
        <w:t>文件要求</w:t>
      </w:r>
    </w:p>
    <w:p w14:paraId="5B0103E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1.2.1  HACCP</w:t>
      </w:r>
      <w:r w:rsidRPr="00DC7289">
        <w:rPr>
          <w:rFonts w:ascii="等线" w:eastAsia="等线" w:hAnsi="等线" w:cs="仿宋_GB2312" w:hint="eastAsia"/>
          <w:sz w:val="24"/>
          <w:szCs w:val="24"/>
        </w:rPr>
        <w:t>体系文件</w:t>
      </w:r>
    </w:p>
    <w:p w14:paraId="50FF08EF"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应包括：</w:t>
      </w:r>
    </w:p>
    <w:p w14:paraId="6306A11F"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）形成文件的食品安全方针；</w:t>
      </w:r>
    </w:p>
    <w:p w14:paraId="10601C7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手册；</w:t>
      </w:r>
    </w:p>
    <w:p w14:paraId="52310B3F"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）本文件所要求的形成文件的程序；</w:t>
      </w:r>
    </w:p>
    <w:p w14:paraId="3E89600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d</w:t>
      </w:r>
      <w:r w:rsidRPr="00DC7289">
        <w:rPr>
          <w:rFonts w:ascii="等线" w:eastAsia="等线" w:hAnsi="等线" w:cs="仿宋_GB2312" w:hint="eastAsia"/>
          <w:sz w:val="24"/>
          <w:szCs w:val="24"/>
        </w:rPr>
        <w:t>）企业为确保</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体系过程的有效策划、运行和控制所需的文件；</w:t>
      </w:r>
    </w:p>
    <w:p w14:paraId="3736CFB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e</w:t>
      </w:r>
      <w:r w:rsidRPr="00DC7289">
        <w:rPr>
          <w:rFonts w:ascii="等线" w:eastAsia="等线" w:hAnsi="等线" w:cs="仿宋_GB2312" w:hint="eastAsia"/>
          <w:sz w:val="24"/>
          <w:szCs w:val="24"/>
        </w:rPr>
        <w:t>）本文件所要求的记录。</w:t>
      </w:r>
    </w:p>
    <w:p w14:paraId="4CCB055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lastRenderedPageBreak/>
        <w:t>1.2.2  HACCP</w:t>
      </w:r>
      <w:r w:rsidRPr="00DC7289">
        <w:rPr>
          <w:rFonts w:ascii="等线" w:eastAsia="等线" w:hAnsi="等线" w:cs="仿宋_GB2312" w:hint="eastAsia"/>
          <w:sz w:val="24"/>
          <w:szCs w:val="24"/>
        </w:rPr>
        <w:t>手册</w:t>
      </w:r>
    </w:p>
    <w:p w14:paraId="239858A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企业应编制和保持</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手册，内容至少包括：</w:t>
      </w:r>
    </w:p>
    <w:p w14:paraId="268E098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体系的范围，包括所覆盖产品或</w:t>
      </w:r>
      <w:r w:rsidRPr="00DC7289">
        <w:rPr>
          <w:rFonts w:ascii="等线" w:eastAsia="等线" w:hAnsi="等线" w:cs="仿宋_GB2312" w:hint="eastAsia"/>
          <w:sz w:val="24"/>
          <w:szCs w:val="24"/>
        </w:rPr>
        <w:t>产品类别、操作步骤和场所；</w:t>
      </w:r>
    </w:p>
    <w:p w14:paraId="320FB05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体系程序文件或对其的引用；</w:t>
      </w:r>
    </w:p>
    <w:p w14:paraId="1EEC097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体系过程及其相互作用的表述。</w:t>
      </w:r>
    </w:p>
    <w:p w14:paraId="6032EABF"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1.2.3  </w:t>
      </w:r>
      <w:r w:rsidRPr="00DC7289">
        <w:rPr>
          <w:rFonts w:ascii="等线" w:eastAsia="等线" w:hAnsi="等线" w:cs="仿宋_GB2312" w:hint="eastAsia"/>
          <w:sz w:val="24"/>
          <w:szCs w:val="24"/>
        </w:rPr>
        <w:t>文件控制</w:t>
      </w:r>
    </w:p>
    <w:p w14:paraId="1C64922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体系所要求的文件应予以控制。</w:t>
      </w:r>
    </w:p>
    <w:p w14:paraId="5947CA2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应建立文件控制程序，以规定以下方面所需的控制：</w:t>
      </w:r>
    </w:p>
    <w:p w14:paraId="3223B1F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）文件发布前得到批准，确保文件是充分的、适宜的和有效的；</w:t>
      </w:r>
    </w:p>
    <w:p w14:paraId="1E6ED1C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）必要时对文件进行审核与更新，并再次批准；</w:t>
      </w:r>
    </w:p>
    <w:p w14:paraId="1C72ADF7"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）确保文件的更改和现行修订状态得到识别；</w:t>
      </w:r>
    </w:p>
    <w:p w14:paraId="76889B1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d</w:t>
      </w:r>
      <w:r w:rsidRPr="00DC7289">
        <w:rPr>
          <w:rFonts w:ascii="等线" w:eastAsia="等线" w:hAnsi="等线" w:cs="仿宋_GB2312" w:hint="eastAsia"/>
          <w:sz w:val="24"/>
          <w:szCs w:val="24"/>
        </w:rPr>
        <w:t>）确保在使用处可获得文件的适用版本；</w:t>
      </w:r>
    </w:p>
    <w:p w14:paraId="71B1E02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e</w:t>
      </w:r>
      <w:r w:rsidRPr="00DC7289">
        <w:rPr>
          <w:rFonts w:ascii="等线" w:eastAsia="等线" w:hAnsi="等线" w:cs="仿宋_GB2312" w:hint="eastAsia"/>
          <w:sz w:val="24"/>
          <w:szCs w:val="24"/>
        </w:rPr>
        <w:t>）确保文件保持清晰、易于识别；</w:t>
      </w:r>
    </w:p>
    <w:p w14:paraId="4FF1E1B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f</w:t>
      </w:r>
      <w:r w:rsidRPr="00DC7289">
        <w:rPr>
          <w:rFonts w:ascii="等线" w:eastAsia="等线" w:hAnsi="等线" w:cs="仿宋_GB2312" w:hint="eastAsia"/>
          <w:sz w:val="24"/>
          <w:szCs w:val="24"/>
        </w:rPr>
        <w:t>）确保与</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体系相关的外来文件得到识别，并控制其分发；</w:t>
      </w:r>
    </w:p>
    <w:p w14:paraId="0D6CC1F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g</w:t>
      </w:r>
      <w:r w:rsidRPr="00DC7289">
        <w:rPr>
          <w:rFonts w:ascii="等线" w:eastAsia="等线" w:hAnsi="等线" w:cs="仿宋_GB2312" w:hint="eastAsia"/>
          <w:sz w:val="24"/>
          <w:szCs w:val="24"/>
        </w:rPr>
        <w:t>）防止失效文件的非预期使用，对需保留的作废文件进行适当的标识。</w:t>
      </w:r>
    </w:p>
    <w:p w14:paraId="205AA33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1.2.4  </w:t>
      </w:r>
      <w:r w:rsidRPr="00DC7289">
        <w:rPr>
          <w:rFonts w:ascii="等线" w:eastAsia="等线" w:hAnsi="等线" w:cs="仿宋_GB2312" w:hint="eastAsia"/>
          <w:sz w:val="24"/>
          <w:szCs w:val="24"/>
        </w:rPr>
        <w:t>记录控制</w:t>
      </w:r>
    </w:p>
    <w:p w14:paraId="5035019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应建立并保留记录，以提供符合要求和</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体系有效运行的证据。</w:t>
      </w:r>
    </w:p>
    <w:p w14:paraId="1C8B2B6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应建立记录控制程序，规定记录的标识、贮存、保护、检索、保存期限和处置所需的控制。记录的保存期限应超过产品的保质期，并符合相关法律法规要求。</w:t>
      </w:r>
    </w:p>
    <w:p w14:paraId="220C68E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记录应保持清晰、易于识别和检索。</w:t>
      </w:r>
    </w:p>
    <w:p w14:paraId="5120598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2  </w:t>
      </w:r>
      <w:r w:rsidRPr="00DC7289">
        <w:rPr>
          <w:rFonts w:ascii="等线" w:eastAsia="等线" w:hAnsi="等线" w:cs="黑体" w:hint="eastAsia"/>
          <w:sz w:val="24"/>
          <w:szCs w:val="24"/>
        </w:rPr>
        <w:t>管理职责</w:t>
      </w:r>
    </w:p>
    <w:p w14:paraId="6116749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2.1  </w:t>
      </w:r>
      <w:r w:rsidRPr="00DC7289">
        <w:rPr>
          <w:rFonts w:ascii="等线" w:eastAsia="等线" w:hAnsi="等线" w:cs="楷体_GB2312" w:hint="eastAsia"/>
          <w:sz w:val="24"/>
          <w:szCs w:val="24"/>
        </w:rPr>
        <w:t>管理承诺</w:t>
      </w:r>
    </w:p>
    <w:p w14:paraId="3582BC3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最高管理者应通过以下活动，提供建立和实施</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体系所作承诺的证据：</w:t>
      </w:r>
    </w:p>
    <w:p w14:paraId="737A4B4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）对</w:t>
      </w:r>
      <w:r w:rsidRPr="00DC7289">
        <w:rPr>
          <w:rFonts w:ascii="等线" w:eastAsia="等线" w:hAnsi="等线" w:cs="仿宋_GB2312" w:hint="eastAsia"/>
          <w:sz w:val="24"/>
          <w:szCs w:val="24"/>
        </w:rPr>
        <w:t>HA</w:t>
      </w:r>
      <w:r w:rsidRPr="00DC7289">
        <w:rPr>
          <w:rFonts w:ascii="等线" w:eastAsia="等线" w:hAnsi="等线" w:cs="仿宋_GB2312" w:hint="eastAsia"/>
          <w:sz w:val="24"/>
          <w:szCs w:val="24"/>
        </w:rPr>
        <w:t>CCP</w:t>
      </w:r>
      <w:r w:rsidRPr="00DC7289">
        <w:rPr>
          <w:rFonts w:ascii="等线" w:eastAsia="等线" w:hAnsi="等线" w:cs="仿宋_GB2312" w:hint="eastAsia"/>
          <w:sz w:val="24"/>
          <w:szCs w:val="24"/>
        </w:rPr>
        <w:t>体系的有效性负责；</w:t>
      </w:r>
    </w:p>
    <w:p w14:paraId="35A7252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）将满足顾客和法律法规对食品安全要求的重要性传达到企业的各级人员；</w:t>
      </w:r>
    </w:p>
    <w:p w14:paraId="6849504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）确保制定的食品安全方针和目标与企业的战略方向一致；</w:t>
      </w:r>
    </w:p>
    <w:p w14:paraId="5F99074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d</w:t>
      </w:r>
      <w:r w:rsidRPr="00DC7289">
        <w:rPr>
          <w:rFonts w:ascii="等线" w:eastAsia="等线" w:hAnsi="等线" w:cs="仿宋_GB2312" w:hint="eastAsia"/>
          <w:sz w:val="24"/>
          <w:szCs w:val="24"/>
        </w:rPr>
        <w:t>）确保将</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体系的要求整合到企业的运营管理之中；</w:t>
      </w:r>
    </w:p>
    <w:p w14:paraId="0CB9596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e</w:t>
      </w:r>
      <w:r w:rsidRPr="00DC7289">
        <w:rPr>
          <w:rFonts w:ascii="等线" w:eastAsia="等线" w:hAnsi="等线" w:cs="仿宋_GB2312" w:hint="eastAsia"/>
          <w:sz w:val="24"/>
          <w:szCs w:val="24"/>
        </w:rPr>
        <w:t>）确保企业食品安全文化的推行；</w:t>
      </w:r>
    </w:p>
    <w:p w14:paraId="3DA7B51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f</w:t>
      </w:r>
      <w:r w:rsidRPr="00DC7289">
        <w:rPr>
          <w:rFonts w:ascii="等线" w:eastAsia="等线" w:hAnsi="等线" w:cs="仿宋_GB2312" w:hint="eastAsia"/>
          <w:sz w:val="24"/>
          <w:szCs w:val="24"/>
        </w:rPr>
        <w:t>）进行管理评审；</w:t>
      </w:r>
    </w:p>
    <w:p w14:paraId="65DBD43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g</w:t>
      </w:r>
      <w:r w:rsidRPr="00DC7289">
        <w:rPr>
          <w:rFonts w:ascii="等线" w:eastAsia="等线" w:hAnsi="等线" w:cs="仿宋_GB2312" w:hint="eastAsia"/>
          <w:sz w:val="24"/>
          <w:szCs w:val="24"/>
        </w:rPr>
        <w:t>）确保各级员工关注食品安全问题，并鼓励有效的内部报告；</w:t>
      </w:r>
    </w:p>
    <w:p w14:paraId="3D68B15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h</w:t>
      </w:r>
      <w:r w:rsidRPr="00DC7289">
        <w:rPr>
          <w:rFonts w:ascii="等线" w:eastAsia="等线" w:hAnsi="等线" w:cs="仿宋_GB2312" w:hint="eastAsia"/>
          <w:sz w:val="24"/>
          <w:szCs w:val="24"/>
        </w:rPr>
        <w:t>）确保资源的获得。</w:t>
      </w:r>
    </w:p>
    <w:p w14:paraId="746870B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2.2  </w:t>
      </w:r>
      <w:r w:rsidRPr="00DC7289">
        <w:rPr>
          <w:rFonts w:ascii="等线" w:eastAsia="等线" w:hAnsi="等线" w:cs="楷体_GB2312" w:hint="eastAsia"/>
          <w:sz w:val="24"/>
          <w:szCs w:val="24"/>
        </w:rPr>
        <w:t>合</w:t>
      </w:r>
      <w:proofErr w:type="gramStart"/>
      <w:r w:rsidRPr="00DC7289">
        <w:rPr>
          <w:rFonts w:ascii="等线" w:eastAsia="等线" w:hAnsi="等线" w:cs="楷体_GB2312" w:hint="eastAsia"/>
          <w:sz w:val="24"/>
          <w:szCs w:val="24"/>
        </w:rPr>
        <w:t>规</w:t>
      </w:r>
      <w:proofErr w:type="gramEnd"/>
      <w:r w:rsidRPr="00DC7289">
        <w:rPr>
          <w:rFonts w:ascii="等线" w:eastAsia="等线" w:hAnsi="等线" w:cs="楷体_GB2312" w:hint="eastAsia"/>
          <w:sz w:val="24"/>
          <w:szCs w:val="24"/>
        </w:rPr>
        <w:t>义务</w:t>
      </w:r>
    </w:p>
    <w:p w14:paraId="65B9A81F"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企业应识别法律法规要求、顾客要求及与</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体系有关的相关方的需求和期望，并从中识别确定其合</w:t>
      </w:r>
      <w:proofErr w:type="gramStart"/>
      <w:r w:rsidRPr="00DC7289">
        <w:rPr>
          <w:rFonts w:ascii="等线" w:eastAsia="等线" w:hAnsi="等线" w:cs="仿宋_GB2312" w:hint="eastAsia"/>
          <w:sz w:val="24"/>
          <w:szCs w:val="24"/>
        </w:rPr>
        <w:t>规</w:t>
      </w:r>
      <w:proofErr w:type="gramEnd"/>
      <w:r w:rsidRPr="00DC7289">
        <w:rPr>
          <w:rFonts w:ascii="等线" w:eastAsia="等线" w:hAnsi="等线" w:cs="仿宋_GB2312" w:hint="eastAsia"/>
          <w:sz w:val="24"/>
          <w:szCs w:val="24"/>
        </w:rPr>
        <w:t>义务。</w:t>
      </w:r>
      <w:r w:rsidRPr="00DC7289">
        <w:rPr>
          <w:rFonts w:ascii="等线" w:eastAsia="等线" w:hAnsi="等线" w:cs="仿宋_GB2312" w:hint="eastAsia"/>
          <w:sz w:val="24"/>
          <w:szCs w:val="24"/>
        </w:rPr>
        <w:t xml:space="preserve"> </w:t>
      </w:r>
    </w:p>
    <w:p w14:paraId="1E73A69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企业应保留确定合</w:t>
      </w:r>
      <w:proofErr w:type="gramStart"/>
      <w:r w:rsidRPr="00DC7289">
        <w:rPr>
          <w:rFonts w:ascii="等线" w:eastAsia="等线" w:hAnsi="等线" w:cs="仿宋_GB2312" w:hint="eastAsia"/>
          <w:sz w:val="24"/>
          <w:szCs w:val="24"/>
        </w:rPr>
        <w:t>规</w:t>
      </w:r>
      <w:proofErr w:type="gramEnd"/>
      <w:r w:rsidRPr="00DC7289">
        <w:rPr>
          <w:rFonts w:ascii="等线" w:eastAsia="等线" w:hAnsi="等线" w:cs="仿宋_GB2312" w:hint="eastAsia"/>
          <w:sz w:val="24"/>
          <w:szCs w:val="24"/>
        </w:rPr>
        <w:t>义务的文件和记录，并保持更新。</w:t>
      </w:r>
    </w:p>
    <w:p w14:paraId="55CA0BC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lastRenderedPageBreak/>
        <w:t xml:space="preserve">2.3  </w:t>
      </w:r>
      <w:r w:rsidRPr="00DC7289">
        <w:rPr>
          <w:rFonts w:ascii="等线" w:eastAsia="等线" w:hAnsi="等线" w:cs="楷体_GB2312" w:hint="eastAsia"/>
          <w:sz w:val="24"/>
          <w:szCs w:val="24"/>
        </w:rPr>
        <w:t>食品安全文化</w:t>
      </w:r>
    </w:p>
    <w:p w14:paraId="43338C5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最高管理者应确保履行食品安全责任，建立企业的食品安全文化，应至少包括以下几个方面内容：</w:t>
      </w:r>
    </w:p>
    <w:p w14:paraId="2B9CC44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）通过培训让员工知晓企业食品安全文化，形成良好的食品安全意识；</w:t>
      </w:r>
    </w:p>
    <w:p w14:paraId="382267E7"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）传播和有效沟通企业的价值观，确保各级员工积极参与企业的食品安全文化建设，及时获得员工的反馈信息；</w:t>
      </w:r>
    </w:p>
    <w:p w14:paraId="1AF8E4C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）对食品安全文化活动及绩效进行评价，必要时加以改进。</w:t>
      </w:r>
    </w:p>
    <w:p w14:paraId="596D9AA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企业应将保留构建及改进食品安全文化的记录。</w:t>
      </w:r>
    </w:p>
    <w:p w14:paraId="5CD2FC3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2.4  </w:t>
      </w:r>
      <w:r w:rsidRPr="00DC7289">
        <w:rPr>
          <w:rFonts w:ascii="等线" w:eastAsia="等线" w:hAnsi="等线" w:cs="楷体_GB2312" w:hint="eastAsia"/>
          <w:sz w:val="24"/>
          <w:szCs w:val="24"/>
        </w:rPr>
        <w:t>食品安全方针、目标</w:t>
      </w:r>
    </w:p>
    <w:p w14:paraId="2523AED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2.4.1  </w:t>
      </w:r>
      <w:r w:rsidRPr="00DC7289">
        <w:rPr>
          <w:rFonts w:ascii="等线" w:eastAsia="等线" w:hAnsi="等线" w:cs="仿宋_GB2312" w:hint="eastAsia"/>
          <w:sz w:val="24"/>
          <w:szCs w:val="24"/>
        </w:rPr>
        <w:t>方针</w:t>
      </w:r>
    </w:p>
    <w:p w14:paraId="64F8340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最高管理者应制定、实施和保持食品安全方针，方针应：</w:t>
      </w:r>
    </w:p>
    <w:p w14:paraId="20F1691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）适应企业的宗旨和环境；</w:t>
      </w:r>
    </w:p>
    <w:p w14:paraId="6859115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）为制定和评审食品安全目标提供框架；</w:t>
      </w:r>
    </w:p>
    <w:p w14:paraId="3BFBE23F"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）包含满足法律法规要求和顾客要求相关的食品安全承诺；</w:t>
      </w:r>
    </w:p>
    <w:p w14:paraId="49234CF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d</w:t>
      </w:r>
      <w:r w:rsidRPr="00DC7289">
        <w:rPr>
          <w:rFonts w:ascii="等线" w:eastAsia="等线" w:hAnsi="等线" w:cs="仿宋_GB2312" w:hint="eastAsia"/>
          <w:sz w:val="24"/>
          <w:szCs w:val="24"/>
        </w:rPr>
        <w:t>）包括持续改进</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体系的承诺；</w:t>
      </w:r>
      <w:r w:rsidRPr="00DC7289">
        <w:rPr>
          <w:rFonts w:ascii="等线" w:eastAsia="等线" w:hAnsi="等线" w:cs="仿宋_GB2312" w:hint="eastAsia"/>
          <w:sz w:val="24"/>
          <w:szCs w:val="24"/>
        </w:rPr>
        <w:t xml:space="preserve"> </w:t>
      </w:r>
    </w:p>
    <w:p w14:paraId="6A4CCE3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e</w:t>
      </w:r>
      <w:r w:rsidRPr="00DC7289">
        <w:rPr>
          <w:rFonts w:ascii="等线" w:eastAsia="等线" w:hAnsi="等线" w:cs="仿宋_GB2312" w:hint="eastAsia"/>
          <w:sz w:val="24"/>
          <w:szCs w:val="24"/>
        </w:rPr>
        <w:t>）确保满足食品安全相关的能力需求；</w:t>
      </w:r>
    </w:p>
    <w:p w14:paraId="1F90D59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f</w:t>
      </w:r>
      <w:r w:rsidRPr="00DC7289">
        <w:rPr>
          <w:rFonts w:ascii="等线" w:eastAsia="等线" w:hAnsi="等线" w:cs="仿宋_GB2312" w:hint="eastAsia"/>
          <w:sz w:val="24"/>
          <w:szCs w:val="24"/>
        </w:rPr>
        <w:t>）</w:t>
      </w:r>
      <w:r w:rsidRPr="00DC7289">
        <w:rPr>
          <w:rFonts w:ascii="等线" w:eastAsia="等线" w:hAnsi="等线" w:cs="仿宋_GB2312" w:hint="eastAsia"/>
          <w:sz w:val="24"/>
          <w:szCs w:val="24"/>
        </w:rPr>
        <w:t>在持续适宜性方面得到评审。</w:t>
      </w:r>
    </w:p>
    <w:p w14:paraId="125E32F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食品安全方针应在企业各级人员内进行沟通、理解和应用。适宜时，相关方可获取食品安全方针。</w:t>
      </w:r>
    </w:p>
    <w:p w14:paraId="42D5B09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2.4.2  </w:t>
      </w:r>
      <w:r w:rsidRPr="00DC7289">
        <w:rPr>
          <w:rFonts w:ascii="等线" w:eastAsia="等线" w:hAnsi="等线" w:cs="仿宋_GB2312" w:hint="eastAsia"/>
          <w:sz w:val="24"/>
          <w:szCs w:val="24"/>
        </w:rPr>
        <w:t>目标</w:t>
      </w:r>
    </w:p>
    <w:p w14:paraId="1AE3F3D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最高管理者应确保在企业的相关职能和层次上为</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体系制定食品安全目标，目标应：</w:t>
      </w:r>
    </w:p>
    <w:p w14:paraId="360F0D7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）与食品安全方针保持一致；</w:t>
      </w:r>
    </w:p>
    <w:p w14:paraId="7A83B60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）可测量；</w:t>
      </w:r>
    </w:p>
    <w:p w14:paraId="29EB7F7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）与适用的合</w:t>
      </w:r>
      <w:proofErr w:type="gramStart"/>
      <w:r w:rsidRPr="00DC7289">
        <w:rPr>
          <w:rFonts w:ascii="等线" w:eastAsia="等线" w:hAnsi="等线" w:cs="仿宋_GB2312" w:hint="eastAsia"/>
          <w:sz w:val="24"/>
          <w:szCs w:val="24"/>
        </w:rPr>
        <w:t>规</w:t>
      </w:r>
      <w:proofErr w:type="gramEnd"/>
      <w:r w:rsidRPr="00DC7289">
        <w:rPr>
          <w:rFonts w:ascii="等线" w:eastAsia="等线" w:hAnsi="等线" w:cs="仿宋_GB2312" w:hint="eastAsia"/>
          <w:sz w:val="24"/>
          <w:szCs w:val="24"/>
        </w:rPr>
        <w:t>义务相适宜；</w:t>
      </w:r>
    </w:p>
    <w:p w14:paraId="4A86C0F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d</w:t>
      </w:r>
      <w:r w:rsidRPr="00DC7289">
        <w:rPr>
          <w:rFonts w:ascii="等线" w:eastAsia="等线" w:hAnsi="等线" w:cs="仿宋_GB2312" w:hint="eastAsia"/>
          <w:sz w:val="24"/>
          <w:szCs w:val="24"/>
        </w:rPr>
        <w:t>）适当时予以更新。</w:t>
      </w:r>
    </w:p>
    <w:p w14:paraId="2EA4B1E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2.5 </w:t>
      </w:r>
      <w:r w:rsidRPr="00DC7289">
        <w:rPr>
          <w:rFonts w:ascii="等线" w:eastAsia="等线" w:hAnsi="等线" w:cs="楷体_GB2312" w:hint="eastAsia"/>
          <w:sz w:val="24"/>
          <w:szCs w:val="24"/>
        </w:rPr>
        <w:t xml:space="preserve"> </w:t>
      </w:r>
      <w:r w:rsidRPr="00DC7289">
        <w:rPr>
          <w:rFonts w:ascii="等线" w:eastAsia="等线" w:hAnsi="等线" w:cs="楷体_GB2312" w:hint="eastAsia"/>
          <w:sz w:val="24"/>
          <w:szCs w:val="24"/>
        </w:rPr>
        <w:t>职责、权限与沟通</w:t>
      </w:r>
    </w:p>
    <w:p w14:paraId="7F4A727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2.5.1  </w:t>
      </w:r>
      <w:r w:rsidRPr="00DC7289">
        <w:rPr>
          <w:rFonts w:ascii="等线" w:eastAsia="等线" w:hAnsi="等线" w:cs="仿宋_GB2312" w:hint="eastAsia"/>
          <w:sz w:val="24"/>
          <w:szCs w:val="24"/>
        </w:rPr>
        <w:t>职责和权限</w:t>
      </w:r>
    </w:p>
    <w:p w14:paraId="66152C5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最高管理者应规定企业内各部门在</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体系中所承担的职责和权限，确保相关岗位的职责和权限在组织内进行分配、沟通和理解。</w:t>
      </w:r>
    </w:p>
    <w:p w14:paraId="555411C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最高管理者应任命</w:t>
      </w:r>
      <w:r w:rsidRPr="00DC7289">
        <w:rPr>
          <w:rFonts w:ascii="等线" w:eastAsia="等线" w:hAnsi="等线" w:cs="仿宋_GB2312" w:hint="eastAsia"/>
          <w:sz w:val="24"/>
          <w:szCs w:val="24"/>
        </w:rPr>
        <w:t>HA</w:t>
      </w:r>
      <w:r w:rsidRPr="00DC7289">
        <w:rPr>
          <w:rFonts w:ascii="等线" w:eastAsia="等线" w:hAnsi="等线" w:cs="仿宋_GB2312" w:hint="eastAsia"/>
          <w:sz w:val="24"/>
          <w:szCs w:val="24"/>
        </w:rPr>
        <w:t>CCP</w:t>
      </w:r>
      <w:r w:rsidRPr="00DC7289">
        <w:rPr>
          <w:rFonts w:ascii="等线" w:eastAsia="等线" w:hAnsi="等线" w:cs="仿宋_GB2312" w:hint="eastAsia"/>
          <w:sz w:val="24"/>
          <w:szCs w:val="24"/>
        </w:rPr>
        <w:t>小组组长并确认其职责权限，同时应：</w:t>
      </w:r>
    </w:p>
    <w:p w14:paraId="1539D96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）确保建立、实施、保持和更新</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w:t>
      </w:r>
    </w:p>
    <w:p w14:paraId="6756186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）带领</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小组工作；</w:t>
      </w:r>
    </w:p>
    <w:p w14:paraId="6CF365B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）确保</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小组成员能够胜任，必要时，组织</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小组成员的相关培训和能力提升活动；</w:t>
      </w:r>
    </w:p>
    <w:p w14:paraId="5092C53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lastRenderedPageBreak/>
        <w:t>d</w:t>
      </w:r>
      <w:r w:rsidRPr="00DC7289">
        <w:rPr>
          <w:rFonts w:ascii="等线" w:eastAsia="等线" w:hAnsi="等线" w:cs="仿宋_GB2312" w:hint="eastAsia"/>
          <w:sz w:val="24"/>
          <w:szCs w:val="24"/>
        </w:rPr>
        <w:t>）向组织的最高管理者报告</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体系的有效性和适宜性。</w:t>
      </w:r>
    </w:p>
    <w:p w14:paraId="29A4F32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2.5.2  </w:t>
      </w:r>
      <w:r w:rsidRPr="00DC7289">
        <w:rPr>
          <w:rFonts w:ascii="等线" w:eastAsia="等线" w:hAnsi="等线" w:cs="仿宋_GB2312" w:hint="eastAsia"/>
          <w:sz w:val="24"/>
          <w:szCs w:val="24"/>
        </w:rPr>
        <w:t>沟通</w:t>
      </w:r>
    </w:p>
    <w:p w14:paraId="3810D1A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2.5.2.1  </w:t>
      </w:r>
      <w:r w:rsidRPr="00DC7289">
        <w:rPr>
          <w:rFonts w:ascii="等线" w:eastAsia="等线" w:hAnsi="等线" w:cs="仿宋_GB2312" w:hint="eastAsia"/>
          <w:sz w:val="24"/>
          <w:szCs w:val="24"/>
        </w:rPr>
        <w:t>内部沟通</w:t>
      </w:r>
    </w:p>
    <w:p w14:paraId="7848774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企业应建立、实施和保持有效的内部沟通，收集对食品安全有影响的信息，确保</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小组及时获取可引起</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体系变更的信息，保持</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体系的持续更新和有效性。</w:t>
      </w:r>
    </w:p>
    <w:p w14:paraId="0F1560D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最高管理者应确保</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体系的相关变更信息作为管理评审的输入。</w:t>
      </w:r>
    </w:p>
    <w:p w14:paraId="42312E3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2.5.2.2  </w:t>
      </w:r>
      <w:r w:rsidRPr="00DC7289">
        <w:rPr>
          <w:rFonts w:ascii="等线" w:eastAsia="等线" w:hAnsi="等线" w:cs="仿宋_GB2312" w:hint="eastAsia"/>
          <w:sz w:val="24"/>
          <w:szCs w:val="24"/>
        </w:rPr>
        <w:t>内部报告</w:t>
      </w:r>
    </w:p>
    <w:p w14:paraId="73C5BA9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最高管理者应确保所有人员都有责任向上级管理者，直至最高管理者报告所关注到的食品安全问题及隐患。</w:t>
      </w:r>
    </w:p>
    <w:p w14:paraId="0394BDF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最高管理者应确保消除妨碍员工参与报告的障碍，制定鼓励报告的上传、严禁威胁报复或惩罚的政策以保护报告人。设立专门的报告渠道，鼓励员工及时监督和举报与产品质量、食</w:t>
      </w:r>
      <w:r w:rsidRPr="00DC7289">
        <w:rPr>
          <w:rFonts w:ascii="等线" w:eastAsia="等线" w:hAnsi="等线" w:cs="仿宋_GB2312" w:hint="eastAsia"/>
          <w:sz w:val="24"/>
          <w:szCs w:val="24"/>
        </w:rPr>
        <w:t>品安全和合</w:t>
      </w:r>
      <w:proofErr w:type="gramStart"/>
      <w:r w:rsidRPr="00DC7289">
        <w:rPr>
          <w:rFonts w:ascii="等线" w:eastAsia="等线" w:hAnsi="等线" w:cs="仿宋_GB2312" w:hint="eastAsia"/>
          <w:sz w:val="24"/>
          <w:szCs w:val="24"/>
        </w:rPr>
        <w:t>规</w:t>
      </w:r>
      <w:proofErr w:type="gramEnd"/>
      <w:r w:rsidRPr="00DC7289">
        <w:rPr>
          <w:rFonts w:ascii="等线" w:eastAsia="等线" w:hAnsi="等线" w:cs="仿宋_GB2312" w:hint="eastAsia"/>
          <w:sz w:val="24"/>
          <w:szCs w:val="24"/>
        </w:rPr>
        <w:t>义务相关的内部运营缺陷或违规行为。</w:t>
      </w:r>
    </w:p>
    <w:p w14:paraId="7C48E86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应保留内部报告的记录。</w:t>
      </w:r>
    </w:p>
    <w:p w14:paraId="140977D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2.5.2.3  </w:t>
      </w:r>
      <w:r w:rsidRPr="00DC7289">
        <w:rPr>
          <w:rFonts w:ascii="等线" w:eastAsia="等线" w:hAnsi="等线" w:cs="仿宋_GB2312" w:hint="eastAsia"/>
          <w:sz w:val="24"/>
          <w:szCs w:val="24"/>
        </w:rPr>
        <w:t>外部沟通</w:t>
      </w:r>
    </w:p>
    <w:p w14:paraId="4A4634B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企业应确保与外部沟通的信息充分，并可供食品链的相关方获得。</w:t>
      </w:r>
    </w:p>
    <w:p w14:paraId="0261154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企业应与下述各方建立、实施并保持有效沟通：</w:t>
      </w:r>
    </w:p>
    <w:p w14:paraId="6179A1C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）外部供应商和承包商；</w:t>
      </w:r>
    </w:p>
    <w:p w14:paraId="124115F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）客户和</w:t>
      </w:r>
      <w:r w:rsidRPr="00DC7289">
        <w:rPr>
          <w:rFonts w:ascii="等线" w:eastAsia="等线" w:hAnsi="等线" w:cs="仿宋_GB2312" w:hint="eastAsia"/>
          <w:sz w:val="24"/>
          <w:szCs w:val="24"/>
        </w:rPr>
        <w:t>/</w:t>
      </w:r>
      <w:r w:rsidRPr="00DC7289">
        <w:rPr>
          <w:rFonts w:ascii="等线" w:eastAsia="等线" w:hAnsi="等线" w:cs="仿宋_GB2312" w:hint="eastAsia"/>
          <w:sz w:val="24"/>
          <w:szCs w:val="24"/>
        </w:rPr>
        <w:t>或消费者；</w:t>
      </w:r>
    </w:p>
    <w:p w14:paraId="65F52D3A"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）监管部门；</w:t>
      </w:r>
      <w:r w:rsidRPr="00DC7289">
        <w:rPr>
          <w:rFonts w:ascii="等线" w:eastAsia="等线" w:hAnsi="等线" w:cs="仿宋_GB2312" w:hint="eastAsia"/>
          <w:sz w:val="24"/>
          <w:szCs w:val="24"/>
        </w:rPr>
        <w:t xml:space="preserve"> </w:t>
      </w:r>
    </w:p>
    <w:p w14:paraId="09D4EB4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d</w:t>
      </w:r>
      <w:r w:rsidRPr="00DC7289">
        <w:rPr>
          <w:rFonts w:ascii="等线" w:eastAsia="等线" w:hAnsi="等线" w:cs="仿宋_GB2312" w:hint="eastAsia"/>
          <w:sz w:val="24"/>
          <w:szCs w:val="24"/>
        </w:rPr>
        <w:t>）对</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体系的有效性或更新有影响或受其影响的其他组织。</w:t>
      </w:r>
    </w:p>
    <w:p w14:paraId="4851E6A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企业应规定负责对外沟通食品安全有关信息人员的职责和权限。负责外部沟通的人员应接受适当培训，充分了解企业的产品、相关危害和</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体系，并经授权。</w:t>
      </w:r>
    </w:p>
    <w:p w14:paraId="090A0D1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适当时，外部沟通获得的信息可</w:t>
      </w:r>
      <w:r w:rsidRPr="00DC7289">
        <w:rPr>
          <w:rFonts w:ascii="等线" w:eastAsia="等线" w:hAnsi="等线" w:cs="仿宋_GB2312" w:hint="eastAsia"/>
          <w:sz w:val="24"/>
          <w:szCs w:val="24"/>
        </w:rPr>
        <w:t>作为管理评审输入，并用于更新</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w:t>
      </w:r>
    </w:p>
    <w:p w14:paraId="61A56B0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应保留外部沟通的记录。</w:t>
      </w:r>
    </w:p>
    <w:p w14:paraId="2207911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3  </w:t>
      </w:r>
      <w:r w:rsidRPr="00DC7289">
        <w:rPr>
          <w:rFonts w:ascii="等线" w:eastAsia="等线" w:hAnsi="等线" w:cs="黑体" w:hint="eastAsia"/>
          <w:sz w:val="24"/>
          <w:szCs w:val="24"/>
        </w:rPr>
        <w:t>前提计划</w:t>
      </w:r>
    </w:p>
    <w:p w14:paraId="1755AC8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3.1  </w:t>
      </w:r>
      <w:r w:rsidRPr="00DC7289">
        <w:rPr>
          <w:rFonts w:ascii="等线" w:eastAsia="等线" w:hAnsi="等线" w:cs="楷体_GB2312" w:hint="eastAsia"/>
          <w:sz w:val="24"/>
          <w:szCs w:val="24"/>
        </w:rPr>
        <w:t>总则</w:t>
      </w:r>
    </w:p>
    <w:p w14:paraId="4CC9292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企业应建立、实施、监视、验证、保持并在必要时更新或改进前提计划，以持续满足</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体系所需的卫生条件。企业的前提计划应经批准并保留记录。</w:t>
      </w:r>
    </w:p>
    <w:p w14:paraId="5C3BF8F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3.2  </w:t>
      </w:r>
      <w:r w:rsidRPr="00DC7289">
        <w:rPr>
          <w:rFonts w:ascii="等线" w:eastAsia="等线" w:hAnsi="等线" w:cs="楷体_GB2312" w:hint="eastAsia"/>
          <w:sz w:val="24"/>
          <w:szCs w:val="24"/>
        </w:rPr>
        <w:t>人力资源</w:t>
      </w:r>
    </w:p>
    <w:p w14:paraId="03CBAA27"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企业应建立人力资源管理程序，确保从事食品安全工作的人员能够胜任，且满足以下要求：</w:t>
      </w:r>
    </w:p>
    <w:p w14:paraId="374B3C0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）对管理者和员工提供持续的培训，培训内容包括但不限于</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体系、专业技术知识及操作技能、法律法规等方面，确保相关人员具备必要的能力；</w:t>
      </w:r>
    </w:p>
    <w:p w14:paraId="5C4B030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）评价所提供培训或采取其他</w:t>
      </w:r>
      <w:r w:rsidRPr="00DC7289">
        <w:rPr>
          <w:rFonts w:ascii="等线" w:eastAsia="等线" w:hAnsi="等线" w:cs="仿宋_GB2312" w:hint="eastAsia"/>
          <w:sz w:val="24"/>
          <w:szCs w:val="24"/>
        </w:rPr>
        <w:t>措施的有效性，必要时，应进行再次培训；</w:t>
      </w:r>
      <w:r w:rsidRPr="00DC7289">
        <w:rPr>
          <w:rFonts w:ascii="等线" w:eastAsia="等线" w:hAnsi="等线" w:cs="仿宋_GB2312" w:hint="eastAsia"/>
          <w:sz w:val="24"/>
          <w:szCs w:val="24"/>
        </w:rPr>
        <w:t xml:space="preserve"> </w:t>
      </w:r>
    </w:p>
    <w:p w14:paraId="44BF201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lastRenderedPageBreak/>
        <w:t>c</w:t>
      </w:r>
      <w:r w:rsidRPr="00DC7289">
        <w:rPr>
          <w:rFonts w:ascii="等线" w:eastAsia="等线" w:hAnsi="等线" w:cs="仿宋_GB2312" w:hint="eastAsia"/>
          <w:sz w:val="24"/>
          <w:szCs w:val="24"/>
        </w:rPr>
        <w:t>）保留人员的教育、培训、技能和经验的适当记录。</w:t>
      </w:r>
    </w:p>
    <w:p w14:paraId="7340082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3.3  </w:t>
      </w:r>
      <w:r w:rsidRPr="00DC7289">
        <w:rPr>
          <w:rFonts w:ascii="等线" w:eastAsia="等线" w:hAnsi="等线" w:cs="楷体_GB2312" w:hint="eastAsia"/>
          <w:sz w:val="24"/>
          <w:szCs w:val="24"/>
        </w:rPr>
        <w:t>良好卫生规范</w:t>
      </w:r>
      <w:r w:rsidRPr="00DC7289">
        <w:rPr>
          <w:rFonts w:ascii="等线" w:eastAsia="等线" w:hAnsi="等线" w:cs="楷体_GB2312" w:hint="eastAsia"/>
          <w:sz w:val="24"/>
          <w:szCs w:val="24"/>
        </w:rPr>
        <w:t xml:space="preserve"> </w:t>
      </w:r>
    </w:p>
    <w:p w14:paraId="7A8661B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企业应按照适用的法律法规、标准、操作规范和指南要求，建立、实施、保持和更新良好卫生规范，以预防和（或）减少产品中的、生产经营过程及产品所处环境中的污染。不同行业类别具体要求详见附录</w:t>
      </w: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w:t>
      </w:r>
    </w:p>
    <w:p w14:paraId="105E97C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企业应保留良好卫生规范相关文件。企业应按策划的时间间隔对良好卫生规范、程序进行评审，当产品、流程和其他与业务相关的活动发生变更时应实施评审。</w:t>
      </w:r>
    </w:p>
    <w:p w14:paraId="17F0492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企业应对良好卫生规范的运行实施监视和测量。企业应基于风险分析，建立环境监测计划，以减少食品污染的风险。</w:t>
      </w:r>
    </w:p>
    <w:p w14:paraId="783299E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企业应对良好卫生规范实施效果进行验证，以确定能否保障食品安全和</w:t>
      </w:r>
      <w:proofErr w:type="gramStart"/>
      <w:r w:rsidRPr="00DC7289">
        <w:rPr>
          <w:rFonts w:ascii="等线" w:eastAsia="等线" w:hAnsi="等线" w:cs="仿宋_GB2312" w:hint="eastAsia"/>
          <w:sz w:val="24"/>
          <w:szCs w:val="24"/>
        </w:rPr>
        <w:t>宜食用</w:t>
      </w:r>
      <w:proofErr w:type="gramEnd"/>
      <w:r w:rsidRPr="00DC7289">
        <w:rPr>
          <w:rFonts w:ascii="等线" w:eastAsia="等线" w:hAnsi="等线" w:cs="仿宋_GB2312" w:hint="eastAsia"/>
          <w:sz w:val="24"/>
          <w:szCs w:val="24"/>
        </w:rPr>
        <w:t>性。验证活动应包括对监视测量、纠正措施、记录的审核及卫生清洁效果的评估。</w:t>
      </w:r>
    </w:p>
    <w:p w14:paraId="4846489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3.4  </w:t>
      </w:r>
      <w:r w:rsidRPr="00DC7289">
        <w:rPr>
          <w:rFonts w:ascii="等线" w:eastAsia="等线" w:hAnsi="等线" w:cs="楷体_GB2312" w:hint="eastAsia"/>
          <w:sz w:val="24"/>
          <w:szCs w:val="24"/>
        </w:rPr>
        <w:t>产品设计和开发</w:t>
      </w:r>
    </w:p>
    <w:p w14:paraId="4B5BD2C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适用时，企业应建立、实施和保持产品设计和开发程序，以确保新产品研发、产品发生变化或产品生产工艺发生</w:t>
      </w:r>
      <w:r w:rsidRPr="00DC7289">
        <w:rPr>
          <w:rFonts w:ascii="等线" w:eastAsia="等线" w:hAnsi="等线" w:cs="仿宋_GB2312" w:hint="eastAsia"/>
          <w:sz w:val="24"/>
          <w:szCs w:val="24"/>
        </w:rPr>
        <w:t>变更时，能够持续生产符合食品安全法规要求的产品。</w:t>
      </w:r>
    </w:p>
    <w:p w14:paraId="1CB2C55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3.5  </w:t>
      </w:r>
      <w:r w:rsidRPr="00DC7289">
        <w:rPr>
          <w:rFonts w:ascii="等线" w:eastAsia="等线" w:hAnsi="等线" w:cs="楷体_GB2312" w:hint="eastAsia"/>
          <w:sz w:val="24"/>
          <w:szCs w:val="24"/>
        </w:rPr>
        <w:t>采购管理</w:t>
      </w:r>
    </w:p>
    <w:p w14:paraId="1148427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采购管理应防止在原料、食品添加剂、食品相关产品，以及外部提供的服务中存在食品安全危害，建立对食品安全有影响的供方评价、批准和监控程序，至少包括以下方面的要求：</w:t>
      </w:r>
    </w:p>
    <w:p w14:paraId="1C299B4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）紧急情况下的采购要求；</w:t>
      </w:r>
    </w:p>
    <w:p w14:paraId="0335DAE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）评估供方提供安全卫生的产品或服务的保障能力，必要时，对供方的食品安全管理体系进行文件审核或现场审核；</w:t>
      </w:r>
    </w:p>
    <w:p w14:paraId="441C15B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）保持和更新合格供方名录；</w:t>
      </w:r>
    </w:p>
    <w:p w14:paraId="047A6EC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d</w:t>
      </w:r>
      <w:r w:rsidRPr="00DC7289">
        <w:rPr>
          <w:rFonts w:ascii="等线" w:eastAsia="等线" w:hAnsi="等线" w:cs="仿宋_GB2312" w:hint="eastAsia"/>
          <w:sz w:val="24"/>
          <w:szCs w:val="24"/>
        </w:rPr>
        <w:t>）确定验收准则，确保仅接收符合食品安全要求的物料和服务，包括核查原料、食品添加剂、食品相关产品的检验检疫、卫生合格证明、追溯标识、包装完好情况以及外部提供服务的能力证明等；必要时，对原料、食品添加剂、食品相关产品的安全卫生指标实施有针对性的检验和验证；</w:t>
      </w:r>
    </w:p>
    <w:p w14:paraId="67F933A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e</w:t>
      </w:r>
      <w:r w:rsidRPr="00DC7289">
        <w:rPr>
          <w:rFonts w:ascii="等线" w:eastAsia="等线" w:hAnsi="等线" w:cs="仿宋_GB2312" w:hint="eastAsia"/>
          <w:sz w:val="24"/>
          <w:szCs w:val="24"/>
        </w:rPr>
        <w:t>）当使用外部检测服务机构对原料、食品添加剂、食品相关产品进行验证时，应确保该检测服务机构具备相应的法定资质和能力；</w:t>
      </w:r>
    </w:p>
    <w:p w14:paraId="5E3F08DF"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f</w:t>
      </w:r>
      <w:r w:rsidRPr="00DC7289">
        <w:rPr>
          <w:rFonts w:ascii="等线" w:eastAsia="等线" w:hAnsi="等线" w:cs="仿宋_GB2312" w:hint="eastAsia"/>
          <w:sz w:val="24"/>
          <w:szCs w:val="24"/>
        </w:rPr>
        <w:t>）应识别影响食品安全的外包过程，制定并实施控制措施，保留实施记录。</w:t>
      </w:r>
    </w:p>
    <w:p w14:paraId="33443B3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3.6  </w:t>
      </w:r>
      <w:r w:rsidRPr="00DC7289">
        <w:rPr>
          <w:rFonts w:ascii="等线" w:eastAsia="等线" w:hAnsi="等线" w:cs="楷体_GB2312" w:hint="eastAsia"/>
          <w:sz w:val="24"/>
          <w:szCs w:val="24"/>
        </w:rPr>
        <w:t>监视和测量</w:t>
      </w:r>
    </w:p>
    <w:p w14:paraId="5BA1600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企业应实施监视、测量活动，以确定相关程序按策划</w:t>
      </w:r>
      <w:r w:rsidRPr="00DC7289">
        <w:rPr>
          <w:rFonts w:ascii="等线" w:eastAsia="等线" w:hAnsi="等线" w:cs="仿宋_GB2312" w:hint="eastAsia"/>
          <w:sz w:val="24"/>
          <w:szCs w:val="24"/>
        </w:rPr>
        <w:t>实施，符合规定准则要求。</w:t>
      </w:r>
      <w:r w:rsidRPr="00DC7289">
        <w:rPr>
          <w:rFonts w:ascii="等线" w:eastAsia="等线" w:hAnsi="等线" w:cs="仿宋_GB2312" w:hint="eastAsia"/>
          <w:sz w:val="24"/>
          <w:szCs w:val="24"/>
        </w:rPr>
        <w:t xml:space="preserve"> </w:t>
      </w:r>
    </w:p>
    <w:p w14:paraId="58EE210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企业应确定适宜的监视和测量方法。适用时，应包括监视和测量对象、人员、频次、抽样及分析方法等，以确保监测结果的有效。</w:t>
      </w:r>
    </w:p>
    <w:p w14:paraId="427692CA"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当监测结果显示偏离规定的准则时，企业应采取纠正和</w:t>
      </w:r>
      <w:r w:rsidRPr="00DC7289">
        <w:rPr>
          <w:rFonts w:ascii="等线" w:eastAsia="等线" w:hAnsi="等线" w:cs="仿宋_GB2312" w:hint="eastAsia"/>
          <w:sz w:val="24"/>
          <w:szCs w:val="24"/>
        </w:rPr>
        <w:t>/</w:t>
      </w:r>
      <w:r w:rsidRPr="00DC7289">
        <w:rPr>
          <w:rFonts w:ascii="等线" w:eastAsia="等线" w:hAnsi="等线" w:cs="仿宋_GB2312" w:hint="eastAsia"/>
          <w:sz w:val="24"/>
          <w:szCs w:val="24"/>
        </w:rPr>
        <w:t>或纠正措施。</w:t>
      </w:r>
      <w:r w:rsidRPr="00DC7289">
        <w:rPr>
          <w:rFonts w:ascii="等线" w:eastAsia="等线" w:hAnsi="等线" w:cs="仿宋_GB2312" w:hint="eastAsia"/>
          <w:sz w:val="24"/>
          <w:szCs w:val="24"/>
        </w:rPr>
        <w:t xml:space="preserve"> </w:t>
      </w:r>
    </w:p>
    <w:p w14:paraId="59EA298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应保留监视和测量记录。</w:t>
      </w:r>
    </w:p>
    <w:p w14:paraId="0747C0D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lastRenderedPageBreak/>
        <w:t>企业应准确识别、定期校准和维护用于测量食品安全相关关键参数的设施设备，其校准应依据国际或国家的测量标准。当不存在上述标准时，应记录校准或验证的依据。</w:t>
      </w:r>
    </w:p>
    <w:p w14:paraId="66BEA73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3.7  </w:t>
      </w:r>
      <w:r w:rsidRPr="00DC7289">
        <w:rPr>
          <w:rFonts w:ascii="等线" w:eastAsia="等线" w:hAnsi="等线" w:cs="楷体_GB2312" w:hint="eastAsia"/>
          <w:sz w:val="24"/>
          <w:szCs w:val="24"/>
        </w:rPr>
        <w:t>标识和追溯</w:t>
      </w:r>
    </w:p>
    <w:p w14:paraId="3B20D28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应建立、实施和保持产品标识和</w:t>
      </w:r>
      <w:proofErr w:type="gramStart"/>
      <w:r w:rsidRPr="00DC7289">
        <w:rPr>
          <w:rFonts w:ascii="等线" w:eastAsia="等线" w:hAnsi="等线" w:cs="仿宋_GB2312" w:hint="eastAsia"/>
          <w:sz w:val="24"/>
          <w:szCs w:val="24"/>
        </w:rPr>
        <w:t>可</w:t>
      </w:r>
      <w:proofErr w:type="gramEnd"/>
      <w:r w:rsidRPr="00DC7289">
        <w:rPr>
          <w:rFonts w:ascii="等线" w:eastAsia="等线" w:hAnsi="等线" w:cs="仿宋_GB2312" w:hint="eastAsia"/>
          <w:sz w:val="24"/>
          <w:szCs w:val="24"/>
        </w:rPr>
        <w:t>追溯性程序，确保具备识别产品及其状态的追溯能力。至少满足以下方面的要求：</w:t>
      </w:r>
    </w:p>
    <w:p w14:paraId="753942B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）在食品生产过程中，使用适宜的方法识别产品并建立唯一性标识，使其具有可追溯性；</w:t>
      </w:r>
    </w:p>
    <w:p w14:paraId="30C10667"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）针对监控和验证要求，标识产品的状态，以确保对影响食品安全的任何不符合和不符合产品</w:t>
      </w:r>
      <w:r w:rsidRPr="00DC7289">
        <w:rPr>
          <w:rFonts w:ascii="等线" w:eastAsia="等线" w:hAnsi="等线" w:cs="仿宋_GB2312" w:hint="eastAsia"/>
          <w:sz w:val="24"/>
          <w:szCs w:val="24"/>
        </w:rPr>
        <w:t>(</w:t>
      </w:r>
      <w:r w:rsidRPr="00DC7289">
        <w:rPr>
          <w:rFonts w:ascii="等线" w:eastAsia="等线" w:hAnsi="等线" w:cs="仿宋_GB2312" w:hint="eastAsia"/>
          <w:sz w:val="24"/>
          <w:szCs w:val="24"/>
        </w:rPr>
        <w:t>包括对发现的被损坏的、返工的和从顾客处退回的产品）进行明确标识和有效管理，以防止擅自放行；</w:t>
      </w:r>
    </w:p>
    <w:p w14:paraId="781F5F9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）应对标有产品成分表、致敏物质、识别码和其他关键信息的包装材料进行管理，防止误用；</w:t>
      </w:r>
    </w:p>
    <w:p w14:paraId="66A2998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d</w:t>
      </w:r>
      <w:r w:rsidRPr="00DC7289">
        <w:rPr>
          <w:rFonts w:ascii="等线" w:eastAsia="等线" w:hAnsi="等线" w:cs="仿宋_GB2312" w:hint="eastAsia"/>
          <w:sz w:val="24"/>
          <w:szCs w:val="24"/>
        </w:rPr>
        <w:t>）应保留进货产品追溯及必要的关键信息、进货查验记录和产品的发运记录；</w:t>
      </w:r>
    </w:p>
    <w:p w14:paraId="06E8346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e</w:t>
      </w:r>
      <w:r w:rsidRPr="00DC7289">
        <w:rPr>
          <w:rFonts w:ascii="等线" w:eastAsia="等线" w:hAnsi="等线" w:cs="仿宋_GB2312" w:hint="eastAsia"/>
          <w:sz w:val="24"/>
          <w:szCs w:val="24"/>
        </w:rPr>
        <w:t>）成品应严格按照销售目标国家（地区）适用的食品安全法规要求进行标识。当产品未贴标签时，应提供所有有关的产品信息，以确保顾客或消费者安全食用或使用；</w:t>
      </w:r>
    </w:p>
    <w:p w14:paraId="152EDF8F"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f</w:t>
      </w:r>
      <w:r w:rsidRPr="00DC7289">
        <w:rPr>
          <w:rFonts w:ascii="等线" w:eastAsia="等线" w:hAnsi="等线" w:cs="仿宋_GB2312" w:hint="eastAsia"/>
          <w:sz w:val="24"/>
          <w:szCs w:val="24"/>
        </w:rPr>
        <w:t>）应定期对产品可追溯性开展验证，以确保其有效运行。</w:t>
      </w:r>
    </w:p>
    <w:p w14:paraId="424334C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3.8  </w:t>
      </w:r>
      <w:r w:rsidRPr="00DC7289">
        <w:rPr>
          <w:rFonts w:ascii="等线" w:eastAsia="等线" w:hAnsi="等线" w:cs="楷体_GB2312" w:hint="eastAsia"/>
          <w:sz w:val="24"/>
          <w:szCs w:val="24"/>
        </w:rPr>
        <w:t>产品放行</w:t>
      </w:r>
    </w:p>
    <w:p w14:paraId="274BDF1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应建立、实施和更新产品放行程序，确保放行产品满足质量、安全和顾客要求，未达到可接受水平的产品不得放行。应对生产过程进行监视和测量，以控制不合格产品。未经授权人员批准，产品不得放行。</w:t>
      </w:r>
    </w:p>
    <w:p w14:paraId="24B9CB9F"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保留授权放行人员和产品放行的记录。</w:t>
      </w:r>
    </w:p>
    <w:p w14:paraId="06C565F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3.9  </w:t>
      </w:r>
      <w:r w:rsidRPr="00DC7289">
        <w:rPr>
          <w:rFonts w:ascii="等线" w:eastAsia="等线" w:hAnsi="等线" w:cs="楷体_GB2312" w:hint="eastAsia"/>
          <w:sz w:val="24"/>
          <w:szCs w:val="24"/>
        </w:rPr>
        <w:t>产品撤回和召回</w:t>
      </w:r>
    </w:p>
    <w:p w14:paraId="5DE44D2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应建立、保持、评审、更新产品撤回和召回计划，</w:t>
      </w:r>
      <w:r w:rsidRPr="00DC7289">
        <w:rPr>
          <w:rFonts w:ascii="等线" w:eastAsia="等线" w:hAnsi="等线" w:cs="仿宋_GB2312" w:hint="eastAsia"/>
          <w:sz w:val="24"/>
          <w:szCs w:val="24"/>
        </w:rPr>
        <w:t>确保及时撤回或召回</w:t>
      </w:r>
      <w:proofErr w:type="gramStart"/>
      <w:r w:rsidRPr="00DC7289">
        <w:rPr>
          <w:rFonts w:ascii="等线" w:eastAsia="等线" w:hAnsi="等线" w:cs="仿宋_GB2312" w:hint="eastAsia"/>
          <w:sz w:val="24"/>
          <w:szCs w:val="24"/>
        </w:rPr>
        <w:t>受食品</w:t>
      </w:r>
      <w:proofErr w:type="gramEnd"/>
      <w:r w:rsidRPr="00DC7289">
        <w:rPr>
          <w:rFonts w:ascii="等线" w:eastAsia="等线" w:hAnsi="等线" w:cs="仿宋_GB2312" w:hint="eastAsia"/>
          <w:sz w:val="24"/>
          <w:szCs w:val="24"/>
        </w:rPr>
        <w:t>安全危害影响的全部放行产品。该计划应至少包括以下方面的要求：</w:t>
      </w:r>
      <w:r w:rsidRPr="00DC7289">
        <w:rPr>
          <w:rFonts w:ascii="等线" w:eastAsia="等线" w:hAnsi="等线" w:cs="仿宋_GB2312" w:hint="eastAsia"/>
          <w:sz w:val="24"/>
          <w:szCs w:val="24"/>
        </w:rPr>
        <w:t xml:space="preserve"> </w:t>
      </w:r>
    </w:p>
    <w:p w14:paraId="1A6FB38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）启动和实施产品撤回和召回计划人员的职责和权限；</w:t>
      </w:r>
    </w:p>
    <w:p w14:paraId="4A46C89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）产品撤回和召回行动需符合的相关法律、法规和其他相关要求；</w:t>
      </w:r>
    </w:p>
    <w:p w14:paraId="18890E9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w:t>
      </w:r>
      <w:proofErr w:type="gramStart"/>
      <w:r w:rsidRPr="00DC7289">
        <w:rPr>
          <w:rFonts w:ascii="等线" w:eastAsia="等线" w:hAnsi="等线" w:cs="仿宋_GB2312" w:hint="eastAsia"/>
          <w:sz w:val="24"/>
          <w:szCs w:val="24"/>
        </w:rPr>
        <w:t>受食品</w:t>
      </w:r>
      <w:proofErr w:type="gramEnd"/>
      <w:r w:rsidRPr="00DC7289">
        <w:rPr>
          <w:rFonts w:ascii="等线" w:eastAsia="等线" w:hAnsi="等线" w:cs="仿宋_GB2312" w:hint="eastAsia"/>
          <w:sz w:val="24"/>
          <w:szCs w:val="24"/>
        </w:rPr>
        <w:t>安全危害影响产品的撤回和召回措施；</w:t>
      </w:r>
      <w:r w:rsidRPr="00DC7289">
        <w:rPr>
          <w:rFonts w:ascii="等线" w:eastAsia="等线" w:hAnsi="等线" w:cs="仿宋_GB2312" w:hint="eastAsia"/>
          <w:sz w:val="24"/>
          <w:szCs w:val="24"/>
        </w:rPr>
        <w:t xml:space="preserve"> </w:t>
      </w:r>
    </w:p>
    <w:p w14:paraId="5D0154E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d</w:t>
      </w:r>
      <w:r w:rsidRPr="00DC7289">
        <w:rPr>
          <w:rFonts w:ascii="等线" w:eastAsia="等线" w:hAnsi="等线" w:cs="仿宋_GB2312" w:hint="eastAsia"/>
          <w:sz w:val="24"/>
          <w:szCs w:val="24"/>
        </w:rPr>
        <w:t>）对撤回或召回的产品进行分析和处置的措施，包括对可能受影响的其他产品的评估和处置；撤回或召回的产品在最终完成处置前应在控制下保管，防止非预期使用；</w:t>
      </w:r>
    </w:p>
    <w:p w14:paraId="1722F58A"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应按照策划的周期，对产品撤回和召回计划进行演练验证其有效性。</w:t>
      </w:r>
    </w:p>
    <w:p w14:paraId="33327DE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应保持产品撤回和召回计划实施记录，包括原因、范围和</w:t>
      </w:r>
      <w:r w:rsidRPr="00DC7289">
        <w:rPr>
          <w:rFonts w:ascii="等线" w:eastAsia="等线" w:hAnsi="等线" w:cs="仿宋_GB2312" w:hint="eastAsia"/>
          <w:sz w:val="24"/>
          <w:szCs w:val="24"/>
        </w:rPr>
        <w:t>采取的纠正措施等。</w:t>
      </w:r>
    </w:p>
    <w:p w14:paraId="33141D4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3.10  </w:t>
      </w:r>
      <w:r w:rsidRPr="00DC7289">
        <w:rPr>
          <w:rFonts w:ascii="等线" w:eastAsia="等线" w:hAnsi="等线" w:cs="楷体_GB2312" w:hint="eastAsia"/>
          <w:sz w:val="24"/>
          <w:szCs w:val="24"/>
        </w:rPr>
        <w:t>致敏物质的管理</w:t>
      </w:r>
    </w:p>
    <w:p w14:paraId="25B3B59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应建立并实施针对所有食品生产经营过程及设施的致敏物质管理计划，以最大限度地减少或消除致敏物质交叉污染，至少满足以下方面的要求：</w:t>
      </w:r>
    </w:p>
    <w:p w14:paraId="7A49127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）应对原辅料、中间品、成品、食品添加剂、加工助剂、接触材料及任何新产品开</w:t>
      </w:r>
      <w:r w:rsidRPr="00DC7289">
        <w:rPr>
          <w:rFonts w:ascii="等线" w:eastAsia="等线" w:hAnsi="等线" w:cs="仿宋_GB2312" w:hint="eastAsia"/>
          <w:sz w:val="24"/>
          <w:szCs w:val="24"/>
        </w:rPr>
        <w:lastRenderedPageBreak/>
        <w:t>发引入的新成分进行致敏物质评估，以确定致敏物质存在的可能性，并形成记录；</w:t>
      </w:r>
    </w:p>
    <w:p w14:paraId="6055CE5F"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）应识别原料接收、加工、储存等所有相关过程中的致敏物质及污染途径，并对整个加工流程可能的致敏物质污染进行风险评估，避免致敏物质交叉污染的发生；</w:t>
      </w:r>
    </w:p>
    <w:p w14:paraId="56DAF17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）应制</w:t>
      </w:r>
      <w:proofErr w:type="gramStart"/>
      <w:r w:rsidRPr="00DC7289">
        <w:rPr>
          <w:rFonts w:ascii="等线" w:eastAsia="等线" w:hAnsi="等线" w:cs="仿宋_GB2312" w:hint="eastAsia"/>
          <w:sz w:val="24"/>
          <w:szCs w:val="24"/>
        </w:rPr>
        <w:t>定减少</w:t>
      </w:r>
      <w:proofErr w:type="gramEnd"/>
      <w:r w:rsidRPr="00DC7289">
        <w:rPr>
          <w:rFonts w:ascii="等线" w:eastAsia="等线" w:hAnsi="等线" w:cs="仿宋_GB2312" w:hint="eastAsia"/>
          <w:sz w:val="24"/>
          <w:szCs w:val="24"/>
        </w:rPr>
        <w:t>或消除致敏物质交叉污染的控制</w:t>
      </w:r>
      <w:r w:rsidRPr="00DC7289">
        <w:rPr>
          <w:rFonts w:ascii="等线" w:eastAsia="等线" w:hAnsi="等线" w:cs="仿宋_GB2312" w:hint="eastAsia"/>
          <w:sz w:val="24"/>
          <w:szCs w:val="24"/>
        </w:rPr>
        <w:t>措施，可包括：</w:t>
      </w:r>
    </w:p>
    <w:p w14:paraId="286D819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—对已识别存在致敏物质的原料、产品应实施标识；</w:t>
      </w:r>
    </w:p>
    <w:p w14:paraId="0C10B21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proofErr w:type="gramStart"/>
      <w:r w:rsidRPr="00DC7289">
        <w:rPr>
          <w:rFonts w:ascii="等线" w:eastAsia="等线" w:hAnsi="等线" w:cs="仿宋_GB2312" w:hint="eastAsia"/>
          <w:sz w:val="24"/>
          <w:szCs w:val="24"/>
        </w:rPr>
        <w:t>—采用</w:t>
      </w:r>
      <w:proofErr w:type="gramEnd"/>
      <w:r w:rsidRPr="00DC7289">
        <w:rPr>
          <w:rFonts w:ascii="等线" w:eastAsia="等线" w:hAnsi="等线" w:cs="仿宋_GB2312" w:hint="eastAsia"/>
          <w:sz w:val="24"/>
          <w:szCs w:val="24"/>
        </w:rPr>
        <w:t>物理或时间隔离等措施防止含致敏物质的原料、产品与其他产品的交叉污染；</w:t>
      </w:r>
    </w:p>
    <w:p w14:paraId="778D772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proofErr w:type="gramStart"/>
      <w:r w:rsidRPr="00DC7289">
        <w:rPr>
          <w:rFonts w:ascii="等线" w:eastAsia="等线" w:hAnsi="等线" w:cs="仿宋_GB2312" w:hint="eastAsia"/>
          <w:sz w:val="24"/>
          <w:szCs w:val="24"/>
        </w:rPr>
        <w:t>—通过</w:t>
      </w:r>
      <w:proofErr w:type="gramEnd"/>
      <w:r w:rsidRPr="00DC7289">
        <w:rPr>
          <w:rFonts w:ascii="等线" w:eastAsia="等线" w:hAnsi="等线" w:cs="仿宋_GB2312" w:hint="eastAsia"/>
          <w:sz w:val="24"/>
          <w:szCs w:val="24"/>
        </w:rPr>
        <w:t>清洁和产品线转换等措施防止意外致敏物质的交叉污染；</w:t>
      </w:r>
      <w:r w:rsidRPr="00DC7289">
        <w:rPr>
          <w:rFonts w:ascii="等线" w:eastAsia="等线" w:hAnsi="等线" w:cs="仿宋_GB2312" w:hint="eastAsia"/>
          <w:sz w:val="24"/>
          <w:szCs w:val="24"/>
        </w:rPr>
        <w:t xml:space="preserve"> </w:t>
      </w:r>
    </w:p>
    <w:p w14:paraId="0920AF4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proofErr w:type="gramStart"/>
      <w:r w:rsidRPr="00DC7289">
        <w:rPr>
          <w:rFonts w:ascii="等线" w:eastAsia="等线" w:hAnsi="等线" w:cs="仿宋_GB2312" w:hint="eastAsia"/>
          <w:sz w:val="24"/>
          <w:szCs w:val="24"/>
        </w:rPr>
        <w:t>—必要</w:t>
      </w:r>
      <w:proofErr w:type="gramEnd"/>
      <w:r w:rsidRPr="00DC7289">
        <w:rPr>
          <w:rFonts w:ascii="等线" w:eastAsia="等线" w:hAnsi="等线" w:cs="仿宋_GB2312" w:hint="eastAsia"/>
          <w:sz w:val="24"/>
          <w:szCs w:val="24"/>
        </w:rPr>
        <w:t>时，应对加工操作人员实施致敏物管理意识、方法和预防措施的培训；</w:t>
      </w:r>
    </w:p>
    <w:p w14:paraId="45F0A20A"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proofErr w:type="gramStart"/>
      <w:r w:rsidRPr="00DC7289">
        <w:rPr>
          <w:rFonts w:ascii="等线" w:eastAsia="等线" w:hAnsi="等线" w:cs="仿宋_GB2312" w:hint="eastAsia"/>
          <w:sz w:val="24"/>
          <w:szCs w:val="24"/>
        </w:rPr>
        <w:t>—当采取</w:t>
      </w:r>
      <w:proofErr w:type="gramEnd"/>
      <w:r w:rsidRPr="00DC7289">
        <w:rPr>
          <w:rFonts w:ascii="等线" w:eastAsia="等线" w:hAnsi="等线" w:cs="仿宋_GB2312" w:hint="eastAsia"/>
          <w:sz w:val="24"/>
          <w:szCs w:val="24"/>
        </w:rPr>
        <w:t>了良好的控制措施仍不能防止致敏物质接触时，应实施消费者告知。</w:t>
      </w:r>
    </w:p>
    <w:p w14:paraId="3B85276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d</w:t>
      </w:r>
      <w:r w:rsidRPr="00DC7289">
        <w:rPr>
          <w:rFonts w:ascii="等线" w:eastAsia="等线" w:hAnsi="等线" w:cs="仿宋_GB2312" w:hint="eastAsia"/>
          <w:sz w:val="24"/>
          <w:szCs w:val="24"/>
        </w:rPr>
        <w:t>）应对减少或消除致敏物质交叉污染的控制措施进行确认和验证；</w:t>
      </w:r>
    </w:p>
    <w:p w14:paraId="7E45AF7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e</w:t>
      </w:r>
      <w:r w:rsidRPr="00DC7289">
        <w:rPr>
          <w:rFonts w:ascii="等线" w:eastAsia="等线" w:hAnsi="等线" w:cs="仿宋_GB2312" w:hint="eastAsia"/>
          <w:sz w:val="24"/>
          <w:szCs w:val="24"/>
        </w:rPr>
        <w:t>）对于产品设计所包含的致敏物质成分，或在生产中由于交叉接触所引入产品的致敏物质成分，应按照所在</w:t>
      </w:r>
      <w:r w:rsidRPr="00DC7289">
        <w:rPr>
          <w:rFonts w:ascii="等线" w:eastAsia="等线" w:hAnsi="等线" w:cs="仿宋_GB2312" w:hint="eastAsia"/>
          <w:sz w:val="24"/>
          <w:szCs w:val="24"/>
        </w:rPr>
        <w:t>国</w:t>
      </w:r>
      <w:r w:rsidRPr="00DC7289">
        <w:rPr>
          <w:rFonts w:ascii="等线" w:eastAsia="等线" w:hAnsi="等线" w:cs="仿宋_GB2312" w:hint="eastAsia"/>
          <w:sz w:val="24"/>
          <w:szCs w:val="24"/>
        </w:rPr>
        <w:t>家（地区）和产品目的国家（地区）的法律法规要求进行标识。</w:t>
      </w:r>
    </w:p>
    <w:p w14:paraId="5268B37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3.11  </w:t>
      </w:r>
      <w:r w:rsidRPr="00DC7289">
        <w:rPr>
          <w:rFonts w:ascii="等线" w:eastAsia="等线" w:hAnsi="等线" w:cs="楷体_GB2312" w:hint="eastAsia"/>
          <w:sz w:val="24"/>
          <w:szCs w:val="24"/>
        </w:rPr>
        <w:t>食品防护</w:t>
      </w:r>
    </w:p>
    <w:p w14:paraId="15BA545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针对人为的破坏或蓄意污染等情况，企业应建立、实施和改进食品防护计划，以识别潜在威胁并优先考虑食品防护措施。食品防护计划应包括但不限于以下内容：</w:t>
      </w:r>
    </w:p>
    <w:p w14:paraId="2841911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）食品防护评估；</w:t>
      </w:r>
    </w:p>
    <w:p w14:paraId="7667641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）食品防护措施；</w:t>
      </w:r>
    </w:p>
    <w:p w14:paraId="7777863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）食品防护措施的监视；</w:t>
      </w:r>
    </w:p>
    <w:p w14:paraId="3F63FCB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d</w:t>
      </w:r>
      <w:r w:rsidRPr="00DC7289">
        <w:rPr>
          <w:rFonts w:ascii="等线" w:eastAsia="等线" w:hAnsi="等线" w:cs="仿宋_GB2312" w:hint="eastAsia"/>
          <w:sz w:val="24"/>
          <w:szCs w:val="24"/>
        </w:rPr>
        <w:t>）纠正和纠正措施；</w:t>
      </w:r>
    </w:p>
    <w:p w14:paraId="79E2B62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e</w:t>
      </w:r>
      <w:r w:rsidRPr="00DC7289">
        <w:rPr>
          <w:rFonts w:ascii="等线" w:eastAsia="等线" w:hAnsi="等线" w:cs="仿宋_GB2312" w:hint="eastAsia"/>
          <w:sz w:val="24"/>
          <w:szCs w:val="24"/>
        </w:rPr>
        <w:t>）验证；</w:t>
      </w:r>
    </w:p>
    <w:p w14:paraId="09729617"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f</w:t>
      </w:r>
      <w:r w:rsidRPr="00DC7289">
        <w:rPr>
          <w:rFonts w:ascii="等线" w:eastAsia="等线" w:hAnsi="等线" w:cs="仿宋_GB2312" w:hint="eastAsia"/>
          <w:sz w:val="24"/>
          <w:szCs w:val="24"/>
        </w:rPr>
        <w:t>）应急预案；</w:t>
      </w:r>
    </w:p>
    <w:p w14:paraId="0BF4B28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g</w:t>
      </w:r>
      <w:r w:rsidRPr="00DC7289">
        <w:rPr>
          <w:rFonts w:ascii="等线" w:eastAsia="等线" w:hAnsi="等线" w:cs="仿宋_GB2312" w:hint="eastAsia"/>
          <w:sz w:val="24"/>
          <w:szCs w:val="24"/>
        </w:rPr>
        <w:t>）记录。</w:t>
      </w:r>
    </w:p>
    <w:p w14:paraId="45715AB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企业的食品防护计划应与</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体系整合。</w:t>
      </w:r>
    </w:p>
    <w:p w14:paraId="28B182AF"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3.12  </w:t>
      </w:r>
      <w:r w:rsidRPr="00DC7289">
        <w:rPr>
          <w:rFonts w:ascii="等线" w:eastAsia="等线" w:hAnsi="等线" w:cs="楷体_GB2312" w:hint="eastAsia"/>
          <w:sz w:val="24"/>
          <w:szCs w:val="24"/>
        </w:rPr>
        <w:t>食品欺诈预防</w:t>
      </w:r>
      <w:r w:rsidRPr="00DC7289">
        <w:rPr>
          <w:rFonts w:ascii="等线" w:eastAsia="等线" w:hAnsi="等线" w:cs="仿宋_GB2312" w:hint="eastAsia"/>
          <w:sz w:val="24"/>
          <w:szCs w:val="24"/>
        </w:rPr>
        <w:tab/>
      </w:r>
    </w:p>
    <w:p w14:paraId="3CEF3E8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企业建立并保持食品欺诈脆弱性评估程序，包括：</w:t>
      </w:r>
    </w:p>
    <w:p w14:paraId="413DA6EA"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）识别潜在的脆弱环节；</w:t>
      </w:r>
    </w:p>
    <w:p w14:paraId="753946D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）制定预防食品欺诈的措施；</w:t>
      </w:r>
    </w:p>
    <w:p w14:paraId="3160365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）根据脆弱性评估的结果，确定控制措施的优先顺序。</w:t>
      </w:r>
    </w:p>
    <w:p w14:paraId="5310BDE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企业应收</w:t>
      </w:r>
      <w:proofErr w:type="gramStart"/>
      <w:r w:rsidRPr="00DC7289">
        <w:rPr>
          <w:rFonts w:ascii="等线" w:eastAsia="等线" w:hAnsi="等线" w:cs="仿宋_GB2312" w:hint="eastAsia"/>
          <w:sz w:val="24"/>
          <w:szCs w:val="24"/>
        </w:rPr>
        <w:t>集有关供应链食品</w:t>
      </w:r>
      <w:proofErr w:type="gramEnd"/>
      <w:r w:rsidRPr="00DC7289">
        <w:rPr>
          <w:rFonts w:ascii="等线" w:eastAsia="等线" w:hAnsi="等线" w:cs="仿宋_GB2312" w:hint="eastAsia"/>
          <w:sz w:val="24"/>
          <w:szCs w:val="24"/>
        </w:rPr>
        <w:t>欺诈的以往和现存威胁信息，对食品</w:t>
      </w:r>
      <w:proofErr w:type="gramStart"/>
      <w:r w:rsidRPr="00DC7289">
        <w:rPr>
          <w:rFonts w:ascii="等线" w:eastAsia="等线" w:hAnsi="等线" w:cs="仿宋_GB2312" w:hint="eastAsia"/>
          <w:sz w:val="24"/>
          <w:szCs w:val="24"/>
        </w:rPr>
        <w:t>链所有</w:t>
      </w:r>
      <w:proofErr w:type="gramEnd"/>
      <w:r w:rsidRPr="00DC7289">
        <w:rPr>
          <w:rFonts w:ascii="等线" w:eastAsia="等线" w:hAnsi="等线" w:cs="仿宋_GB2312" w:hint="eastAsia"/>
          <w:sz w:val="24"/>
          <w:szCs w:val="24"/>
        </w:rPr>
        <w:t>的原辅料进行脆弱性评估，以评估食品欺诈的潜在风险。企业应建立、实施和保持食品欺诈预防计划，以减少或消除识别的脆弱环节。</w:t>
      </w:r>
    </w:p>
    <w:p w14:paraId="445155A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企业的食品欺诈预防计划应覆盖相关的食品类别，并被企业的</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体系所支持。企业应对食品欺诈的预防措施进行确认和验证，并持续地对食品欺诈预防计划进行评审，至少每年一次。</w:t>
      </w:r>
    </w:p>
    <w:p w14:paraId="7F4EC2BF"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lastRenderedPageBreak/>
        <w:t xml:space="preserve">3.13  </w:t>
      </w:r>
      <w:r w:rsidRPr="00DC7289">
        <w:rPr>
          <w:rFonts w:ascii="等线" w:eastAsia="等线" w:hAnsi="等线" w:cs="楷体_GB2312" w:hint="eastAsia"/>
          <w:sz w:val="24"/>
          <w:szCs w:val="24"/>
        </w:rPr>
        <w:t>应急准备和响应</w:t>
      </w:r>
    </w:p>
    <w:p w14:paraId="0B92219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应建立、实施和保持应急准</w:t>
      </w:r>
      <w:r w:rsidRPr="00DC7289">
        <w:rPr>
          <w:rFonts w:ascii="等线" w:eastAsia="等线" w:hAnsi="等线" w:cs="仿宋_GB2312" w:hint="eastAsia"/>
          <w:sz w:val="24"/>
          <w:szCs w:val="24"/>
        </w:rPr>
        <w:t>备和响应程序。应识别、确定潜在的食品安全事故或紧急情况，应制定应急预案和措施，必要时做出撤回或召回的响应，以减少食品可能发生安全危害的影响。</w:t>
      </w:r>
    </w:p>
    <w:p w14:paraId="002019D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必要时，特别在事故或紧急情况发生后，企业应对应急预案予以审核和改进。应保持应急预案实施记录。</w:t>
      </w:r>
      <w:r w:rsidRPr="00DC7289">
        <w:rPr>
          <w:rFonts w:ascii="等线" w:eastAsia="等线" w:hAnsi="等线" w:cs="仿宋_GB2312" w:hint="eastAsia"/>
          <w:sz w:val="24"/>
          <w:szCs w:val="24"/>
        </w:rPr>
        <w:t>应对应急预案进行</w:t>
      </w:r>
      <w:r w:rsidRPr="00DC7289">
        <w:rPr>
          <w:rFonts w:ascii="等线" w:eastAsia="等线" w:hAnsi="等线" w:cs="仿宋_GB2312" w:hint="eastAsia"/>
          <w:sz w:val="24"/>
          <w:szCs w:val="24"/>
        </w:rPr>
        <w:t>定期演练并验证其有效性。</w:t>
      </w:r>
    </w:p>
    <w:p w14:paraId="6A8C2179" w14:textId="77777777" w:rsidR="00FF13DA" w:rsidRPr="00DC7289" w:rsidRDefault="00424D15" w:rsidP="00DC7289">
      <w:pPr>
        <w:pStyle w:val="11"/>
        <w:adjustRightInd w:val="0"/>
        <w:snapToGrid w:val="0"/>
        <w:spacing w:line="276" w:lineRule="auto"/>
        <w:ind w:firstLineChars="200" w:firstLine="427"/>
        <w:rPr>
          <w:rFonts w:ascii="等线" w:eastAsia="等线" w:hAnsi="等线" w:cs="仿宋_GB2312"/>
          <w:sz w:val="22"/>
          <w:szCs w:val="24"/>
        </w:rPr>
      </w:pPr>
      <w:r w:rsidRPr="00DC7289">
        <w:rPr>
          <w:rFonts w:ascii="等线" w:eastAsia="等线" w:hAnsi="等线" w:cs="仿宋_GB2312" w:hint="eastAsia"/>
          <w:sz w:val="22"/>
          <w:szCs w:val="24"/>
        </w:rPr>
        <w:t>注：紧急情况包括使企业的产品受到不可抗力因素影响的情况，如自然灾害、突发疫情、生物恐怖等。</w:t>
      </w:r>
    </w:p>
    <w:p w14:paraId="1CED0D0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4  </w:t>
      </w:r>
      <w:r w:rsidRPr="00DC7289">
        <w:rPr>
          <w:rFonts w:ascii="等线" w:eastAsia="等线" w:hAnsi="等线" w:cs="黑体" w:hint="eastAsia"/>
          <w:sz w:val="24"/>
          <w:szCs w:val="24"/>
        </w:rPr>
        <w:t>危害控制</w:t>
      </w:r>
    </w:p>
    <w:p w14:paraId="4D19A74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4.1  </w:t>
      </w:r>
      <w:r w:rsidRPr="00DC7289">
        <w:rPr>
          <w:rFonts w:ascii="等线" w:eastAsia="等线" w:hAnsi="等线" w:cs="楷体_GB2312" w:hint="eastAsia"/>
          <w:sz w:val="24"/>
          <w:szCs w:val="24"/>
        </w:rPr>
        <w:t>总则</w:t>
      </w:r>
    </w:p>
    <w:p w14:paraId="6C3216B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小组应根据以下七个原理的要求建立并实施企业</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计划，系统控制显著危害，确保将这些危害防止、消除或</w:t>
      </w:r>
      <w:r w:rsidRPr="00DC7289">
        <w:rPr>
          <w:rFonts w:ascii="等线" w:eastAsia="等线" w:hAnsi="等线" w:cs="仿宋_GB2312" w:hint="eastAsia"/>
          <w:sz w:val="24"/>
          <w:szCs w:val="24"/>
        </w:rPr>
        <w:t>降低到可接受水平，以保证食品安全。</w:t>
      </w:r>
    </w:p>
    <w:p w14:paraId="589D795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）进行危害分析和制定控制措施；</w:t>
      </w:r>
    </w:p>
    <w:p w14:paraId="2C44CDF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）确定关键控制点；</w:t>
      </w:r>
    </w:p>
    <w:p w14:paraId="669DF13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）确定经确认的关键限值；</w:t>
      </w:r>
    </w:p>
    <w:p w14:paraId="543ABFB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d</w:t>
      </w:r>
      <w:r w:rsidRPr="00DC7289">
        <w:rPr>
          <w:rFonts w:ascii="等线" w:eastAsia="等线" w:hAnsi="等线" w:cs="仿宋_GB2312" w:hint="eastAsia"/>
          <w:sz w:val="24"/>
          <w:szCs w:val="24"/>
        </w:rPr>
        <w:t>）建立关键控制点的监控系统；</w:t>
      </w:r>
    </w:p>
    <w:p w14:paraId="6CD8A97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e</w:t>
      </w:r>
      <w:r w:rsidRPr="00DC7289">
        <w:rPr>
          <w:rFonts w:ascii="等线" w:eastAsia="等线" w:hAnsi="等线" w:cs="仿宋_GB2312" w:hint="eastAsia"/>
          <w:sz w:val="24"/>
          <w:szCs w:val="24"/>
        </w:rPr>
        <w:t>）建立纠偏措施；</w:t>
      </w:r>
    </w:p>
    <w:p w14:paraId="4EE91A1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f</w:t>
      </w:r>
      <w:r w:rsidRPr="00DC7289">
        <w:rPr>
          <w:rFonts w:ascii="等线" w:eastAsia="等线" w:hAnsi="等线" w:cs="仿宋_GB2312" w:hint="eastAsia"/>
          <w:sz w:val="24"/>
          <w:szCs w:val="24"/>
        </w:rPr>
        <w:t>）确认</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计划，并建立验证程序；</w:t>
      </w:r>
    </w:p>
    <w:p w14:paraId="5F9B77B7"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g</w:t>
      </w:r>
      <w:r w:rsidRPr="00DC7289">
        <w:rPr>
          <w:rFonts w:ascii="等线" w:eastAsia="等线" w:hAnsi="等线" w:cs="仿宋_GB2312" w:hint="eastAsia"/>
          <w:sz w:val="24"/>
          <w:szCs w:val="24"/>
        </w:rPr>
        <w:t>）保持</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原理得到有效</w:t>
      </w:r>
      <w:r w:rsidRPr="00DC7289">
        <w:rPr>
          <w:rFonts w:ascii="等线" w:eastAsia="等线" w:hAnsi="等线" w:cs="仿宋_GB2312" w:hint="eastAsia"/>
          <w:sz w:val="24"/>
          <w:szCs w:val="24"/>
        </w:rPr>
        <w:t>应用</w:t>
      </w:r>
      <w:r w:rsidRPr="00DC7289">
        <w:rPr>
          <w:rFonts w:ascii="等线" w:eastAsia="等线" w:hAnsi="等线" w:cs="仿宋_GB2312" w:hint="eastAsia"/>
          <w:sz w:val="24"/>
          <w:szCs w:val="24"/>
        </w:rPr>
        <w:t>的文件和记录。</w:t>
      </w:r>
    </w:p>
    <w:p w14:paraId="6A4C959F"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当</w:t>
      </w:r>
      <w:r w:rsidRPr="00DC7289">
        <w:rPr>
          <w:rFonts w:ascii="等线" w:eastAsia="等线" w:hAnsi="等线" w:cs="仿宋_GB2312" w:hint="eastAsia"/>
          <w:sz w:val="24"/>
          <w:szCs w:val="24"/>
        </w:rPr>
        <w:t>任何影响</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计划有效性因素</w:t>
      </w:r>
      <w:r w:rsidRPr="00DC7289">
        <w:rPr>
          <w:rFonts w:ascii="等线" w:eastAsia="等线" w:hAnsi="等线" w:cs="仿宋_GB2312" w:hint="eastAsia"/>
          <w:sz w:val="24"/>
          <w:szCs w:val="24"/>
        </w:rPr>
        <w:t>发生</w:t>
      </w:r>
      <w:r w:rsidRPr="00DC7289">
        <w:rPr>
          <w:rFonts w:ascii="等线" w:eastAsia="等线" w:hAnsi="等线" w:cs="仿宋_GB2312" w:hint="eastAsia"/>
          <w:sz w:val="24"/>
          <w:szCs w:val="24"/>
        </w:rPr>
        <w:t>变化</w:t>
      </w:r>
      <w:r w:rsidRPr="00DC7289">
        <w:rPr>
          <w:rFonts w:ascii="等线" w:eastAsia="等线" w:hAnsi="等线" w:cs="仿宋_GB2312" w:hint="eastAsia"/>
          <w:sz w:val="24"/>
          <w:szCs w:val="24"/>
        </w:rPr>
        <w:t>时</w:t>
      </w:r>
      <w:r w:rsidRPr="00DC7289">
        <w:rPr>
          <w:rFonts w:ascii="等线" w:eastAsia="等线" w:hAnsi="等线" w:cs="仿宋_GB2312" w:hint="eastAsia"/>
          <w:sz w:val="24"/>
          <w:szCs w:val="24"/>
        </w:rPr>
        <w:t>，如产品配方、工艺、加工条件的改变</w:t>
      </w:r>
      <w:r w:rsidRPr="00DC7289">
        <w:rPr>
          <w:rFonts w:ascii="等线" w:eastAsia="等线" w:hAnsi="等线" w:cs="仿宋_GB2312" w:hint="eastAsia"/>
          <w:sz w:val="24"/>
          <w:szCs w:val="24"/>
        </w:rPr>
        <w:t>，</w:t>
      </w:r>
      <w:r w:rsidRPr="00DC7289">
        <w:rPr>
          <w:rFonts w:ascii="等线" w:eastAsia="等线" w:hAnsi="等线" w:cs="仿宋_GB2312" w:hint="eastAsia"/>
          <w:sz w:val="24"/>
          <w:szCs w:val="24"/>
        </w:rPr>
        <w:t>均</w:t>
      </w:r>
      <w:r w:rsidRPr="00DC7289">
        <w:rPr>
          <w:rFonts w:ascii="等线" w:eastAsia="等线" w:hAnsi="等线" w:cs="仿宋_GB2312" w:hint="eastAsia"/>
          <w:sz w:val="24"/>
          <w:szCs w:val="24"/>
        </w:rPr>
        <w:t>可能</w:t>
      </w:r>
      <w:r w:rsidRPr="00DC7289">
        <w:rPr>
          <w:rFonts w:ascii="等线" w:eastAsia="等线" w:hAnsi="等线" w:cs="仿宋_GB2312" w:hint="eastAsia"/>
          <w:sz w:val="24"/>
          <w:szCs w:val="24"/>
        </w:rPr>
        <w:t>导致</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计划的改变，要对</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计划进行确认和验证，必要时进行更新。</w:t>
      </w:r>
    </w:p>
    <w:p w14:paraId="1714F56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4.2  </w:t>
      </w:r>
      <w:r w:rsidRPr="00DC7289">
        <w:rPr>
          <w:rFonts w:ascii="等线" w:eastAsia="等线" w:hAnsi="等线" w:cs="楷体_GB2312" w:hint="eastAsia"/>
          <w:sz w:val="24"/>
          <w:szCs w:val="24"/>
        </w:rPr>
        <w:t>预备步骤</w:t>
      </w:r>
    </w:p>
    <w:p w14:paraId="1A17B8A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4.2.1  HACCP</w:t>
      </w:r>
      <w:r w:rsidRPr="00DC7289">
        <w:rPr>
          <w:rFonts w:ascii="等线" w:eastAsia="等线" w:hAnsi="等线" w:cs="仿宋_GB2312" w:hint="eastAsia"/>
          <w:sz w:val="24"/>
          <w:szCs w:val="24"/>
        </w:rPr>
        <w:t>小组的组成</w:t>
      </w:r>
    </w:p>
    <w:p w14:paraId="1B12B927"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人员的能力应满足本企业食品生产经营专业技术要求，并由不同部门的人员组成，应包括卫生质量控制、产品研发、生产工艺技术、设备设施管理、原辅料采购、销售、仓储及运输部门的人员，必要时，可请外部专家参与。</w:t>
      </w:r>
      <w:r w:rsidRPr="00DC7289">
        <w:rPr>
          <w:rFonts w:ascii="等线" w:eastAsia="等线" w:hAnsi="等线" w:cs="仿宋_GB2312" w:hint="eastAsia"/>
          <w:sz w:val="24"/>
          <w:szCs w:val="24"/>
        </w:rPr>
        <w:t xml:space="preserve"> </w:t>
      </w:r>
    </w:p>
    <w:p w14:paraId="3855DDA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小组成员应具备与企业的产品、过程、所涉及危害相关的专业技术知识和经验，并经过适当培训。</w:t>
      </w:r>
    </w:p>
    <w:p w14:paraId="5124B99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最高管理者应指定一名</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小组组长，并应赋予以下方面的职责和权限：</w:t>
      </w:r>
    </w:p>
    <w:p w14:paraId="08EFB31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）确保</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体系所需的过程得到建立、实施和保持；</w:t>
      </w:r>
    </w:p>
    <w:p w14:paraId="6EB7254A"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）向最高管理者报告</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体系的有效性、适宜性以及任何更新或改进的需求；</w:t>
      </w:r>
    </w:p>
    <w:p w14:paraId="031E8C3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）领导企业</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小组的工作，并通过教育、培训、实践等方式确保</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小组成员在专业知识、技能和经验方面得到持续提高。</w:t>
      </w:r>
    </w:p>
    <w:p w14:paraId="45F59EB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应保持</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小组成员的学历、经历、培训、批准以及活动的记录。</w:t>
      </w:r>
    </w:p>
    <w:p w14:paraId="7AD623E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lastRenderedPageBreak/>
        <w:t xml:space="preserve">4.2.2  </w:t>
      </w:r>
      <w:r w:rsidRPr="00DC7289">
        <w:rPr>
          <w:rFonts w:ascii="等线" w:eastAsia="等线" w:hAnsi="等线" w:cs="仿宋_GB2312" w:hint="eastAsia"/>
          <w:sz w:val="24"/>
          <w:szCs w:val="24"/>
        </w:rPr>
        <w:t>产品描述</w:t>
      </w:r>
    </w:p>
    <w:p w14:paraId="042B39F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4.2.2.1  </w:t>
      </w:r>
      <w:r w:rsidRPr="00DC7289">
        <w:rPr>
          <w:rFonts w:ascii="等线" w:eastAsia="等线" w:hAnsi="等线" w:cs="仿宋_GB2312" w:hint="eastAsia"/>
          <w:sz w:val="24"/>
          <w:szCs w:val="24"/>
        </w:rPr>
        <w:t>原料、食品添加剂、食品相关产品</w:t>
      </w:r>
    </w:p>
    <w:p w14:paraId="095BA0A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小组应针对原料、食品添加剂、食品相关产品，识别、确定并记录进行危害分析所需的下列适用信息：</w:t>
      </w:r>
    </w:p>
    <w:p w14:paraId="1B2F246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）名称、类别、成分及其生物、化学和物理特性；</w:t>
      </w:r>
    </w:p>
    <w:p w14:paraId="7A942EF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）来源、生产、包装、储藏、运输和交付方式；</w:t>
      </w:r>
    </w:p>
    <w:p w14:paraId="21DA0E9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）接收要求、接收方式和使用方式。</w:t>
      </w:r>
    </w:p>
    <w:p w14:paraId="456DDF4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4.2.2.2</w:t>
      </w:r>
      <w:r w:rsidRPr="00DC7289">
        <w:rPr>
          <w:rFonts w:ascii="等线" w:eastAsia="等线" w:hAnsi="等线" w:cs="仿宋_GB2312" w:hint="eastAsia"/>
          <w:sz w:val="24"/>
          <w:szCs w:val="24"/>
        </w:rPr>
        <w:t xml:space="preserve">  </w:t>
      </w:r>
      <w:r w:rsidRPr="00DC7289">
        <w:rPr>
          <w:rFonts w:ascii="等线" w:eastAsia="等线" w:hAnsi="等线" w:cs="仿宋_GB2312" w:hint="eastAsia"/>
          <w:sz w:val="24"/>
          <w:szCs w:val="24"/>
        </w:rPr>
        <w:t>终产品</w:t>
      </w:r>
    </w:p>
    <w:p w14:paraId="231B009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小组应针对不再进一步加工或转化的成品——终产品，识别、确定并记录进行危害分析所需的下列适用信息：</w:t>
      </w:r>
    </w:p>
    <w:p w14:paraId="5DF2158A"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）名称、类别、成分及其生物、化学和物理特性；</w:t>
      </w:r>
    </w:p>
    <w:p w14:paraId="2B313EE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）加工方式；</w:t>
      </w:r>
    </w:p>
    <w:p w14:paraId="1B47E43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）包装、储藏、运输和交付方式；</w:t>
      </w:r>
    </w:p>
    <w:p w14:paraId="300BBF5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d</w:t>
      </w:r>
      <w:r w:rsidRPr="00DC7289">
        <w:rPr>
          <w:rFonts w:ascii="等线" w:eastAsia="等线" w:hAnsi="等线" w:cs="仿宋_GB2312" w:hint="eastAsia"/>
          <w:sz w:val="24"/>
          <w:szCs w:val="24"/>
        </w:rPr>
        <w:t>）销售方式和标识；</w:t>
      </w:r>
    </w:p>
    <w:p w14:paraId="4DB85BE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e</w:t>
      </w:r>
      <w:r w:rsidRPr="00DC7289">
        <w:rPr>
          <w:rFonts w:ascii="等线" w:eastAsia="等线" w:hAnsi="等线" w:cs="仿宋_GB2312" w:hint="eastAsia"/>
          <w:sz w:val="24"/>
          <w:szCs w:val="24"/>
        </w:rPr>
        <w:t>）其他必要的信息，包括相关主管部门或企业对</w:t>
      </w:r>
      <w:proofErr w:type="gramStart"/>
      <w:r w:rsidRPr="00DC7289">
        <w:rPr>
          <w:rFonts w:ascii="等线" w:eastAsia="等线" w:hAnsi="等线" w:cs="仿宋_GB2312" w:hint="eastAsia"/>
          <w:sz w:val="24"/>
          <w:szCs w:val="24"/>
        </w:rPr>
        <w:t>终产品</w:t>
      </w:r>
      <w:proofErr w:type="gramEnd"/>
      <w:r w:rsidRPr="00DC7289">
        <w:rPr>
          <w:rFonts w:ascii="等线" w:eastAsia="等线" w:hAnsi="等线" w:cs="仿宋_GB2312" w:hint="eastAsia"/>
          <w:sz w:val="24"/>
          <w:szCs w:val="24"/>
        </w:rPr>
        <w:t>的限制要求等。</w:t>
      </w:r>
    </w:p>
    <w:p w14:paraId="34A9701A"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4.2.3  </w:t>
      </w:r>
      <w:r w:rsidRPr="00DC7289">
        <w:rPr>
          <w:rFonts w:ascii="等线" w:eastAsia="等线" w:hAnsi="等线" w:cs="仿宋_GB2312" w:hint="eastAsia"/>
          <w:sz w:val="24"/>
          <w:szCs w:val="24"/>
        </w:rPr>
        <w:t>预期用途的确定</w:t>
      </w:r>
    </w:p>
    <w:p w14:paraId="633E531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小组应在产品描述的基础上，识别、确定并记录进行危害分析所需的下列适用信息：</w:t>
      </w:r>
    </w:p>
    <w:p w14:paraId="690745D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）顾客对</w:t>
      </w:r>
      <w:proofErr w:type="gramStart"/>
      <w:r w:rsidRPr="00DC7289">
        <w:rPr>
          <w:rFonts w:ascii="等线" w:eastAsia="等线" w:hAnsi="等线" w:cs="仿宋_GB2312" w:hint="eastAsia"/>
          <w:sz w:val="24"/>
          <w:szCs w:val="24"/>
        </w:rPr>
        <w:t>终产品</w:t>
      </w:r>
      <w:proofErr w:type="gramEnd"/>
      <w:r w:rsidRPr="00DC7289">
        <w:rPr>
          <w:rFonts w:ascii="等线" w:eastAsia="等线" w:hAnsi="等线" w:cs="仿宋_GB2312" w:hint="eastAsia"/>
          <w:sz w:val="24"/>
          <w:szCs w:val="24"/>
        </w:rPr>
        <w:t>的消费或使用期望，法规及相关标准要求；</w:t>
      </w:r>
    </w:p>
    <w:p w14:paraId="570E4B4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w:t>
      </w:r>
      <w:proofErr w:type="gramStart"/>
      <w:r w:rsidRPr="00DC7289">
        <w:rPr>
          <w:rFonts w:ascii="等线" w:eastAsia="等线" w:hAnsi="等线" w:cs="仿宋_GB2312" w:hint="eastAsia"/>
          <w:sz w:val="24"/>
          <w:szCs w:val="24"/>
        </w:rPr>
        <w:t>终产品</w:t>
      </w:r>
      <w:proofErr w:type="gramEnd"/>
      <w:r w:rsidRPr="00DC7289">
        <w:rPr>
          <w:rFonts w:ascii="等线" w:eastAsia="等线" w:hAnsi="等线" w:cs="仿宋_GB2312" w:hint="eastAsia"/>
          <w:sz w:val="24"/>
          <w:szCs w:val="24"/>
        </w:rPr>
        <w:t>的预期用途和储藏条件，以及保质期；</w:t>
      </w:r>
    </w:p>
    <w:p w14:paraId="5A6BA3C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w:t>
      </w:r>
      <w:proofErr w:type="gramStart"/>
      <w:r w:rsidRPr="00DC7289">
        <w:rPr>
          <w:rFonts w:ascii="等线" w:eastAsia="等线" w:hAnsi="等线" w:cs="仿宋_GB2312" w:hint="eastAsia"/>
          <w:sz w:val="24"/>
          <w:szCs w:val="24"/>
        </w:rPr>
        <w:t>终产品</w:t>
      </w:r>
      <w:proofErr w:type="gramEnd"/>
      <w:r w:rsidRPr="00DC7289">
        <w:rPr>
          <w:rFonts w:ascii="等线" w:eastAsia="等线" w:hAnsi="等线" w:cs="仿宋_GB2312" w:hint="eastAsia"/>
          <w:sz w:val="24"/>
          <w:szCs w:val="24"/>
        </w:rPr>
        <w:t>预期的食用或使用方式；</w:t>
      </w:r>
    </w:p>
    <w:p w14:paraId="6E77358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d</w:t>
      </w:r>
      <w:r w:rsidRPr="00DC7289">
        <w:rPr>
          <w:rFonts w:ascii="等线" w:eastAsia="等线" w:hAnsi="等线" w:cs="仿宋_GB2312" w:hint="eastAsia"/>
          <w:sz w:val="24"/>
          <w:szCs w:val="24"/>
        </w:rPr>
        <w:t>）</w:t>
      </w:r>
      <w:proofErr w:type="gramStart"/>
      <w:r w:rsidRPr="00DC7289">
        <w:rPr>
          <w:rFonts w:ascii="等线" w:eastAsia="等线" w:hAnsi="等线" w:cs="仿宋_GB2312" w:hint="eastAsia"/>
          <w:sz w:val="24"/>
          <w:szCs w:val="24"/>
        </w:rPr>
        <w:t>终产品</w:t>
      </w:r>
      <w:proofErr w:type="gramEnd"/>
      <w:r w:rsidRPr="00DC7289">
        <w:rPr>
          <w:rFonts w:ascii="等线" w:eastAsia="等线" w:hAnsi="等线" w:cs="仿宋_GB2312" w:hint="eastAsia"/>
          <w:sz w:val="24"/>
          <w:szCs w:val="24"/>
        </w:rPr>
        <w:t>预期的顾客对象；</w:t>
      </w:r>
    </w:p>
    <w:p w14:paraId="6E4E52C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e</w:t>
      </w:r>
      <w:r w:rsidRPr="00DC7289">
        <w:rPr>
          <w:rFonts w:ascii="等线" w:eastAsia="等线" w:hAnsi="等线" w:cs="仿宋_GB2312" w:hint="eastAsia"/>
          <w:sz w:val="24"/>
          <w:szCs w:val="24"/>
        </w:rPr>
        <w:t>）直接消费</w:t>
      </w:r>
      <w:proofErr w:type="gramStart"/>
      <w:r w:rsidRPr="00DC7289">
        <w:rPr>
          <w:rFonts w:ascii="等线" w:eastAsia="等线" w:hAnsi="等线" w:cs="仿宋_GB2312" w:hint="eastAsia"/>
          <w:sz w:val="24"/>
          <w:szCs w:val="24"/>
        </w:rPr>
        <w:t>终产品</w:t>
      </w:r>
      <w:proofErr w:type="gramEnd"/>
      <w:r w:rsidRPr="00DC7289">
        <w:rPr>
          <w:rFonts w:ascii="等线" w:eastAsia="等线" w:hAnsi="等线" w:cs="仿宋_GB2312" w:hint="eastAsia"/>
          <w:sz w:val="24"/>
          <w:szCs w:val="24"/>
        </w:rPr>
        <w:t>对易受伤害群体的适用性；</w:t>
      </w:r>
    </w:p>
    <w:p w14:paraId="4DC9FC7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f</w:t>
      </w:r>
      <w:r w:rsidRPr="00DC7289">
        <w:rPr>
          <w:rFonts w:ascii="等线" w:eastAsia="等线" w:hAnsi="等线" w:cs="仿宋_GB2312" w:hint="eastAsia"/>
          <w:sz w:val="24"/>
          <w:szCs w:val="24"/>
        </w:rPr>
        <w:t>）</w:t>
      </w:r>
      <w:proofErr w:type="gramStart"/>
      <w:r w:rsidRPr="00DC7289">
        <w:rPr>
          <w:rFonts w:ascii="等线" w:eastAsia="等线" w:hAnsi="等线" w:cs="仿宋_GB2312" w:hint="eastAsia"/>
          <w:sz w:val="24"/>
          <w:szCs w:val="24"/>
        </w:rPr>
        <w:t>终产品</w:t>
      </w:r>
      <w:proofErr w:type="gramEnd"/>
      <w:r w:rsidRPr="00DC7289">
        <w:rPr>
          <w:rFonts w:ascii="等线" w:eastAsia="等线" w:hAnsi="等线" w:cs="仿宋_GB2312" w:hint="eastAsia"/>
          <w:sz w:val="24"/>
          <w:szCs w:val="24"/>
        </w:rPr>
        <w:t>非预期（但极可能出现）的食用或使用方式；</w:t>
      </w:r>
    </w:p>
    <w:p w14:paraId="58E69A1F"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g</w:t>
      </w:r>
      <w:r w:rsidRPr="00DC7289">
        <w:rPr>
          <w:rFonts w:ascii="等线" w:eastAsia="等线" w:hAnsi="等线" w:cs="仿宋_GB2312" w:hint="eastAsia"/>
          <w:sz w:val="24"/>
          <w:szCs w:val="24"/>
        </w:rPr>
        <w:t>）其他必要的信息。</w:t>
      </w:r>
    </w:p>
    <w:p w14:paraId="21B3890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4.2.4  </w:t>
      </w:r>
      <w:r w:rsidRPr="00DC7289">
        <w:rPr>
          <w:rFonts w:ascii="等线" w:eastAsia="等线" w:hAnsi="等线" w:cs="仿宋_GB2312" w:hint="eastAsia"/>
          <w:sz w:val="24"/>
          <w:szCs w:val="24"/>
        </w:rPr>
        <w:t>过程描述及流程图的制定</w:t>
      </w:r>
    </w:p>
    <w:p w14:paraId="7F9BBAD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小组应在企业产品生产的范围内，根据产品的操作要求描绘产品的工艺流程图，此图应包括：</w:t>
      </w:r>
    </w:p>
    <w:p w14:paraId="145C7F6A"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）每个步骤及其相应操作；</w:t>
      </w:r>
    </w:p>
    <w:p w14:paraId="3B90B1C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）步骤之间的顺序和相互关系；</w:t>
      </w:r>
    </w:p>
    <w:p w14:paraId="390179A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）返工点和循环点（适宜时）；</w:t>
      </w:r>
    </w:p>
    <w:p w14:paraId="08A4213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d</w:t>
      </w:r>
      <w:r w:rsidRPr="00DC7289">
        <w:rPr>
          <w:rFonts w:ascii="等线" w:eastAsia="等线" w:hAnsi="等线" w:cs="仿宋_GB2312" w:hint="eastAsia"/>
          <w:sz w:val="24"/>
          <w:szCs w:val="24"/>
        </w:rPr>
        <w:t>）外部的过程和外包的内容；</w:t>
      </w:r>
    </w:p>
    <w:p w14:paraId="1B9BA50F"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e</w:t>
      </w:r>
      <w:r w:rsidRPr="00DC7289">
        <w:rPr>
          <w:rFonts w:ascii="等线" w:eastAsia="等线" w:hAnsi="等线" w:cs="仿宋_GB2312" w:hint="eastAsia"/>
          <w:sz w:val="24"/>
          <w:szCs w:val="24"/>
        </w:rPr>
        <w:t>）原料、辅料和中间产品的投入点；</w:t>
      </w:r>
    </w:p>
    <w:p w14:paraId="3D17F50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f</w:t>
      </w:r>
      <w:r w:rsidRPr="00DC7289">
        <w:rPr>
          <w:rFonts w:ascii="等线" w:eastAsia="等线" w:hAnsi="等线" w:cs="仿宋_GB2312" w:hint="eastAsia"/>
          <w:sz w:val="24"/>
          <w:szCs w:val="24"/>
        </w:rPr>
        <w:t>）终产品、中间产品放行点和副产品、废弃物的排放点。</w:t>
      </w:r>
    </w:p>
    <w:p w14:paraId="5B1F2F4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流程图的制定应完整、准确、清晰。</w:t>
      </w:r>
    </w:p>
    <w:p w14:paraId="5665CA07"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lastRenderedPageBreak/>
        <w:t>每个加工步骤的操作要求和工艺参数应在工艺描述中列出，加工步骤相似的多个产品可以使用同一流程图。适用时，应提供工厂位置图、厂区平面图、车间平面图、人流物流图、供排水网络图、虫害控制平面图等。</w:t>
      </w:r>
    </w:p>
    <w:p w14:paraId="1A04457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4.2.5  </w:t>
      </w:r>
      <w:r w:rsidRPr="00DC7289">
        <w:rPr>
          <w:rFonts w:ascii="等线" w:eastAsia="等线" w:hAnsi="等线" w:cs="仿宋_GB2312" w:hint="eastAsia"/>
          <w:sz w:val="24"/>
          <w:szCs w:val="24"/>
        </w:rPr>
        <w:t>流程图的确认</w:t>
      </w:r>
    </w:p>
    <w:p w14:paraId="30E98E5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应由熟悉操作工艺的</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小组人员对所有操作步骤在操作状态下进行现场核查，确认并证实与所制定流程图是否一致</w:t>
      </w:r>
      <w:r w:rsidRPr="00DC7289">
        <w:rPr>
          <w:rFonts w:ascii="等线" w:eastAsia="等线" w:hAnsi="等线" w:cs="仿宋_GB2312" w:hint="eastAsia"/>
          <w:sz w:val="24"/>
          <w:szCs w:val="24"/>
        </w:rPr>
        <w:t>，并在必要时进行修改。</w:t>
      </w:r>
    </w:p>
    <w:p w14:paraId="0B059A1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应保持经确认的流程图。</w:t>
      </w:r>
    </w:p>
    <w:p w14:paraId="70F4FD9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4.3  </w:t>
      </w:r>
      <w:r w:rsidRPr="00DC7289">
        <w:rPr>
          <w:rFonts w:ascii="等线" w:eastAsia="等线" w:hAnsi="等线" w:cs="楷体_GB2312" w:hint="eastAsia"/>
          <w:sz w:val="24"/>
          <w:szCs w:val="24"/>
        </w:rPr>
        <w:t>危害分析和制定控制措施</w:t>
      </w:r>
    </w:p>
    <w:p w14:paraId="01B2055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4.3.</w:t>
      </w:r>
      <w:r w:rsidRPr="00DC7289">
        <w:rPr>
          <w:rFonts w:ascii="等线" w:eastAsia="等线" w:hAnsi="等线" w:cs="仿宋_GB2312" w:hint="eastAsia"/>
          <w:sz w:val="24"/>
          <w:szCs w:val="24"/>
        </w:rPr>
        <w:t>1</w:t>
      </w:r>
      <w:r w:rsidRPr="00DC7289">
        <w:rPr>
          <w:rFonts w:ascii="等线" w:eastAsia="等线" w:hAnsi="等线" w:cs="仿宋_GB2312" w:hint="eastAsia"/>
          <w:sz w:val="24"/>
          <w:szCs w:val="24"/>
        </w:rPr>
        <w:t xml:space="preserve">  </w:t>
      </w:r>
      <w:r w:rsidRPr="00DC7289">
        <w:rPr>
          <w:rFonts w:ascii="等线" w:eastAsia="等线" w:hAnsi="等线" w:cs="仿宋_GB2312" w:hint="eastAsia"/>
          <w:sz w:val="24"/>
          <w:szCs w:val="24"/>
        </w:rPr>
        <w:t>危害分析</w:t>
      </w:r>
    </w:p>
    <w:p w14:paraId="2582BE6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4.3.</w:t>
      </w:r>
      <w:r w:rsidRPr="00DC7289">
        <w:rPr>
          <w:rFonts w:ascii="等线" w:eastAsia="等线" w:hAnsi="等线" w:cs="仿宋_GB2312" w:hint="eastAsia"/>
          <w:sz w:val="24"/>
          <w:szCs w:val="24"/>
        </w:rPr>
        <w:t>1</w:t>
      </w:r>
      <w:r w:rsidRPr="00DC7289">
        <w:rPr>
          <w:rFonts w:ascii="等线" w:eastAsia="等线" w:hAnsi="等线" w:cs="仿宋_GB2312" w:hint="eastAsia"/>
          <w:sz w:val="24"/>
          <w:szCs w:val="24"/>
        </w:rPr>
        <w:t xml:space="preserve">.1  </w:t>
      </w:r>
      <w:r w:rsidRPr="00DC7289">
        <w:rPr>
          <w:rFonts w:ascii="等线" w:eastAsia="等线" w:hAnsi="等线" w:cs="仿宋_GB2312" w:hint="eastAsia"/>
          <w:sz w:val="24"/>
          <w:szCs w:val="24"/>
        </w:rPr>
        <w:t>危害识别</w:t>
      </w:r>
    </w:p>
    <w:p w14:paraId="23CE73C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小组应根据食品风险程度，分析流程步骤中可能出现引入或增加的生物、化学、物理危害，考虑以下方面的因素：</w:t>
      </w:r>
    </w:p>
    <w:p w14:paraId="423D1A7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）产品、操作和环境；</w:t>
      </w:r>
    </w:p>
    <w:p w14:paraId="3D2C703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）消费者或顾客和法律法规对</w:t>
      </w:r>
      <w:proofErr w:type="gramStart"/>
      <w:r w:rsidRPr="00DC7289">
        <w:rPr>
          <w:rFonts w:ascii="等线" w:eastAsia="等线" w:hAnsi="等线" w:cs="仿宋_GB2312" w:hint="eastAsia"/>
          <w:sz w:val="24"/>
          <w:szCs w:val="24"/>
        </w:rPr>
        <w:t>终产品</w:t>
      </w:r>
      <w:proofErr w:type="gramEnd"/>
      <w:r w:rsidRPr="00DC7289">
        <w:rPr>
          <w:rFonts w:ascii="等线" w:eastAsia="等线" w:hAnsi="等线" w:cs="仿宋_GB2312" w:hint="eastAsia"/>
          <w:sz w:val="24"/>
          <w:szCs w:val="24"/>
        </w:rPr>
        <w:t>及原料、食品添加剂、食品相关产品的安全卫生要求；</w:t>
      </w:r>
    </w:p>
    <w:p w14:paraId="6CDAB26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）消费时与食品安全危害相关的信息；</w:t>
      </w:r>
    </w:p>
    <w:p w14:paraId="1CFBA00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d</w:t>
      </w:r>
      <w:r w:rsidRPr="00DC7289">
        <w:rPr>
          <w:rFonts w:ascii="等线" w:eastAsia="等线" w:hAnsi="等线" w:cs="仿宋_GB2312" w:hint="eastAsia"/>
          <w:sz w:val="24"/>
          <w:szCs w:val="24"/>
        </w:rPr>
        <w:t>）不安全产品处置、纠偏、召回和应急预案的状况；</w:t>
      </w:r>
    </w:p>
    <w:p w14:paraId="7C37927F"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e</w:t>
      </w:r>
      <w:r w:rsidRPr="00DC7289">
        <w:rPr>
          <w:rFonts w:ascii="等线" w:eastAsia="等线" w:hAnsi="等线" w:cs="仿宋_GB2312" w:hint="eastAsia"/>
          <w:sz w:val="24"/>
          <w:szCs w:val="24"/>
        </w:rPr>
        <w:t>）历史上和当前的流行病学、动植物疫情或疾病统计数据和食品安全事故案例</w:t>
      </w:r>
      <w:r w:rsidRPr="00DC7289">
        <w:rPr>
          <w:rFonts w:ascii="等线" w:eastAsia="等线" w:hAnsi="等线" w:cs="仿宋_GB2312" w:hint="eastAsia"/>
          <w:sz w:val="24"/>
          <w:szCs w:val="24"/>
        </w:rPr>
        <w:t>；</w:t>
      </w:r>
      <w:r w:rsidRPr="00DC7289">
        <w:rPr>
          <w:rFonts w:ascii="等线" w:eastAsia="等线" w:hAnsi="等线" w:cs="仿宋_GB2312" w:hint="eastAsia"/>
          <w:sz w:val="24"/>
          <w:szCs w:val="24"/>
        </w:rPr>
        <w:t xml:space="preserve"> </w:t>
      </w:r>
    </w:p>
    <w:p w14:paraId="7AFBFD6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f</w:t>
      </w:r>
      <w:r w:rsidRPr="00DC7289">
        <w:rPr>
          <w:rFonts w:ascii="等线" w:eastAsia="等线" w:hAnsi="等线" w:cs="仿宋_GB2312" w:hint="eastAsia"/>
          <w:sz w:val="24"/>
          <w:szCs w:val="24"/>
        </w:rPr>
        <w:t>）科技文献，包括相关类别产品的危害控制指南；</w:t>
      </w:r>
    </w:p>
    <w:p w14:paraId="3036695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g</w:t>
      </w:r>
      <w:r w:rsidRPr="00DC7289">
        <w:rPr>
          <w:rFonts w:ascii="等线" w:eastAsia="等线" w:hAnsi="等线" w:cs="仿宋_GB2312" w:hint="eastAsia"/>
          <w:sz w:val="24"/>
          <w:szCs w:val="24"/>
        </w:rPr>
        <w:t>）危害识别范围内的其他步骤对产品产生的影响；</w:t>
      </w:r>
    </w:p>
    <w:p w14:paraId="3274C6C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h</w:t>
      </w:r>
      <w:r w:rsidRPr="00DC7289">
        <w:rPr>
          <w:rFonts w:ascii="等线" w:eastAsia="等线" w:hAnsi="等线" w:cs="仿宋_GB2312" w:hint="eastAsia"/>
          <w:sz w:val="24"/>
          <w:szCs w:val="24"/>
        </w:rPr>
        <w:t>）经验。</w:t>
      </w:r>
    </w:p>
    <w:p w14:paraId="44FA069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在从原料接收直到最终交付的范围内，针对需考虑的所有危害，识别其在每个操作步骤中有根据预期被引入、产生或增长的所有潜在危害及其原因。</w:t>
      </w:r>
    </w:p>
    <w:p w14:paraId="46DBFAAA"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当影响危害识别结果的任何因素发生变化时，</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小组应重新进行危害识别。</w:t>
      </w:r>
    </w:p>
    <w:p w14:paraId="002C38D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应保持危害识别依据和结果的记录。</w:t>
      </w:r>
    </w:p>
    <w:p w14:paraId="3B8DEF0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4.3.</w:t>
      </w:r>
      <w:r w:rsidRPr="00DC7289">
        <w:rPr>
          <w:rFonts w:ascii="等线" w:eastAsia="等线" w:hAnsi="等线" w:cs="仿宋_GB2312" w:hint="eastAsia"/>
          <w:sz w:val="24"/>
          <w:szCs w:val="24"/>
        </w:rPr>
        <w:t>1</w:t>
      </w:r>
      <w:r w:rsidRPr="00DC7289">
        <w:rPr>
          <w:rFonts w:ascii="等线" w:eastAsia="等线" w:hAnsi="等线" w:cs="仿宋_GB2312" w:hint="eastAsia"/>
          <w:sz w:val="24"/>
          <w:szCs w:val="24"/>
        </w:rPr>
        <w:t xml:space="preserve">.2  </w:t>
      </w:r>
      <w:r w:rsidRPr="00DC7289">
        <w:rPr>
          <w:rFonts w:ascii="等线" w:eastAsia="等线" w:hAnsi="等线" w:cs="仿宋_GB2312" w:hint="eastAsia"/>
          <w:sz w:val="24"/>
          <w:szCs w:val="24"/>
        </w:rPr>
        <w:t>危害评估</w:t>
      </w:r>
    </w:p>
    <w:p w14:paraId="4F1754E7"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小组应针对识别的潜在危害，评估其发生的严重性和可能性，如果某种潜在危害在该步骤极可能发生且后果严重，则应确定为显著危害。</w:t>
      </w:r>
    </w:p>
    <w:p w14:paraId="4D21121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应保持危害评估依据和结果的记录。</w:t>
      </w:r>
    </w:p>
    <w:p w14:paraId="08BFAC9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4.3.2 </w:t>
      </w:r>
      <w:r w:rsidRPr="00DC7289">
        <w:rPr>
          <w:rFonts w:ascii="等线" w:eastAsia="等线" w:hAnsi="等线" w:cs="仿宋_GB2312" w:hint="eastAsia"/>
          <w:sz w:val="24"/>
          <w:szCs w:val="24"/>
        </w:rPr>
        <w:t>控制措施的制定</w:t>
      </w:r>
    </w:p>
    <w:p w14:paraId="3C4DB59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小组应针对每种</w:t>
      </w:r>
      <w:proofErr w:type="gramStart"/>
      <w:r w:rsidRPr="00DC7289">
        <w:rPr>
          <w:rFonts w:ascii="等线" w:eastAsia="等线" w:hAnsi="等线" w:cs="仿宋_GB2312" w:hint="eastAsia"/>
          <w:sz w:val="24"/>
          <w:szCs w:val="24"/>
        </w:rPr>
        <w:t>显著危害</w:t>
      </w:r>
      <w:proofErr w:type="gramEnd"/>
      <w:r w:rsidRPr="00DC7289">
        <w:rPr>
          <w:rFonts w:ascii="等线" w:eastAsia="等线" w:hAnsi="等线" w:cs="仿宋_GB2312" w:hint="eastAsia"/>
          <w:sz w:val="24"/>
          <w:szCs w:val="24"/>
        </w:rPr>
        <w:t>制定相应的控制措施，并提供证实其有效性的记录；应明确</w:t>
      </w:r>
      <w:proofErr w:type="gramStart"/>
      <w:r w:rsidRPr="00DC7289">
        <w:rPr>
          <w:rFonts w:ascii="等线" w:eastAsia="等线" w:hAnsi="等线" w:cs="仿宋_GB2312" w:hint="eastAsia"/>
          <w:sz w:val="24"/>
          <w:szCs w:val="24"/>
        </w:rPr>
        <w:t>显著危害</w:t>
      </w:r>
      <w:proofErr w:type="gramEnd"/>
      <w:r w:rsidRPr="00DC7289">
        <w:rPr>
          <w:rFonts w:ascii="等线" w:eastAsia="等线" w:hAnsi="等线" w:cs="仿宋_GB2312" w:hint="eastAsia"/>
          <w:sz w:val="24"/>
          <w:szCs w:val="24"/>
        </w:rPr>
        <w:t>与控制措施之间的对应关系，并考虑一项控制措施控制多种</w:t>
      </w:r>
      <w:proofErr w:type="gramStart"/>
      <w:r w:rsidRPr="00DC7289">
        <w:rPr>
          <w:rFonts w:ascii="等线" w:eastAsia="等线" w:hAnsi="等线" w:cs="仿宋_GB2312" w:hint="eastAsia"/>
          <w:sz w:val="24"/>
          <w:szCs w:val="24"/>
        </w:rPr>
        <w:t>显著危害</w:t>
      </w:r>
      <w:proofErr w:type="gramEnd"/>
      <w:r w:rsidRPr="00DC7289">
        <w:rPr>
          <w:rFonts w:ascii="等线" w:eastAsia="等线" w:hAnsi="等线" w:cs="仿宋_GB2312" w:hint="eastAsia"/>
          <w:sz w:val="24"/>
          <w:szCs w:val="24"/>
        </w:rPr>
        <w:t>或多项控制措施控制一种</w:t>
      </w:r>
      <w:proofErr w:type="gramStart"/>
      <w:r w:rsidRPr="00DC7289">
        <w:rPr>
          <w:rFonts w:ascii="等线" w:eastAsia="等线" w:hAnsi="等线" w:cs="仿宋_GB2312" w:hint="eastAsia"/>
          <w:sz w:val="24"/>
          <w:szCs w:val="24"/>
        </w:rPr>
        <w:t>显著危害</w:t>
      </w:r>
      <w:proofErr w:type="gramEnd"/>
      <w:r w:rsidRPr="00DC7289">
        <w:rPr>
          <w:rFonts w:ascii="等线" w:eastAsia="等线" w:hAnsi="等线" w:cs="仿宋_GB2312" w:hint="eastAsia"/>
          <w:sz w:val="24"/>
          <w:szCs w:val="24"/>
        </w:rPr>
        <w:t>的情况。</w:t>
      </w:r>
    </w:p>
    <w:p w14:paraId="0C3D12D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proofErr w:type="gramStart"/>
      <w:r w:rsidRPr="00DC7289">
        <w:rPr>
          <w:rFonts w:ascii="等线" w:eastAsia="等线" w:hAnsi="等线" w:cs="仿宋_GB2312" w:hint="eastAsia"/>
          <w:sz w:val="24"/>
          <w:szCs w:val="24"/>
        </w:rPr>
        <w:t>当控制</w:t>
      </w:r>
      <w:proofErr w:type="gramEnd"/>
      <w:r w:rsidRPr="00DC7289">
        <w:rPr>
          <w:rFonts w:ascii="等线" w:eastAsia="等线" w:hAnsi="等线" w:cs="仿宋_GB2312" w:hint="eastAsia"/>
          <w:sz w:val="24"/>
          <w:szCs w:val="24"/>
        </w:rPr>
        <w:t>措施涉及操作改变时，应做出相应的变更，并修改流程图。</w:t>
      </w:r>
    </w:p>
    <w:p w14:paraId="1E079A0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在现有技术条件下，某种</w:t>
      </w:r>
      <w:proofErr w:type="gramStart"/>
      <w:r w:rsidRPr="00DC7289">
        <w:rPr>
          <w:rFonts w:ascii="等线" w:eastAsia="等线" w:hAnsi="等线" w:cs="仿宋_GB2312" w:hint="eastAsia"/>
          <w:sz w:val="24"/>
          <w:szCs w:val="24"/>
        </w:rPr>
        <w:t>显著危害</w:t>
      </w:r>
      <w:proofErr w:type="gramEnd"/>
      <w:r w:rsidRPr="00DC7289">
        <w:rPr>
          <w:rFonts w:ascii="等线" w:eastAsia="等线" w:hAnsi="等线" w:cs="仿宋_GB2312" w:hint="eastAsia"/>
          <w:sz w:val="24"/>
          <w:szCs w:val="24"/>
        </w:rPr>
        <w:t>不能制定有效控制措施时，企业应策划和</w:t>
      </w:r>
      <w:r w:rsidRPr="00DC7289">
        <w:rPr>
          <w:rFonts w:ascii="等线" w:eastAsia="等线" w:hAnsi="等线" w:cs="仿宋_GB2312" w:hint="eastAsia"/>
          <w:sz w:val="24"/>
          <w:szCs w:val="24"/>
        </w:rPr>
        <w:t>实施必</w:t>
      </w:r>
      <w:r w:rsidRPr="00DC7289">
        <w:rPr>
          <w:rFonts w:ascii="等线" w:eastAsia="等线" w:hAnsi="等线" w:cs="仿宋_GB2312" w:hint="eastAsia"/>
          <w:sz w:val="24"/>
          <w:szCs w:val="24"/>
        </w:rPr>
        <w:lastRenderedPageBreak/>
        <w:t>要的技术改造，必要时，应变</w:t>
      </w:r>
      <w:proofErr w:type="gramStart"/>
      <w:r w:rsidRPr="00DC7289">
        <w:rPr>
          <w:rFonts w:ascii="等线" w:eastAsia="等线" w:hAnsi="等线" w:cs="仿宋_GB2312" w:hint="eastAsia"/>
          <w:sz w:val="24"/>
          <w:szCs w:val="24"/>
        </w:rPr>
        <w:t>更加工</w:t>
      </w:r>
      <w:proofErr w:type="gramEnd"/>
      <w:r w:rsidRPr="00DC7289">
        <w:rPr>
          <w:rFonts w:ascii="等线" w:eastAsia="等线" w:hAnsi="等线" w:cs="仿宋_GB2312" w:hint="eastAsia"/>
          <w:sz w:val="24"/>
          <w:szCs w:val="24"/>
        </w:rPr>
        <w:t>工艺、产品（包括原辅料）或预期用途，</w:t>
      </w:r>
      <w:proofErr w:type="gramStart"/>
      <w:r w:rsidRPr="00DC7289">
        <w:rPr>
          <w:rFonts w:ascii="等线" w:eastAsia="等线" w:hAnsi="等线" w:cs="仿宋_GB2312" w:hint="eastAsia"/>
          <w:sz w:val="24"/>
          <w:szCs w:val="24"/>
        </w:rPr>
        <w:t>直至建立</w:t>
      </w:r>
      <w:proofErr w:type="gramEnd"/>
      <w:r w:rsidRPr="00DC7289">
        <w:rPr>
          <w:rFonts w:ascii="等线" w:eastAsia="等线" w:hAnsi="等线" w:cs="仿宋_GB2312" w:hint="eastAsia"/>
          <w:sz w:val="24"/>
          <w:szCs w:val="24"/>
        </w:rPr>
        <w:t>有效的控制措施。</w:t>
      </w:r>
    </w:p>
    <w:p w14:paraId="24AD61BA"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应对所制定的控制措施予以确认，确保其能将相应的危害控制在可接受水平。</w:t>
      </w:r>
    </w:p>
    <w:p w14:paraId="2A8AEC3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proofErr w:type="gramStart"/>
      <w:r w:rsidRPr="00DC7289">
        <w:rPr>
          <w:rFonts w:ascii="等线" w:eastAsia="等线" w:hAnsi="等线" w:cs="仿宋_GB2312" w:hint="eastAsia"/>
          <w:sz w:val="24"/>
          <w:szCs w:val="24"/>
        </w:rPr>
        <w:t>当控制</w:t>
      </w:r>
      <w:proofErr w:type="gramEnd"/>
      <w:r w:rsidRPr="00DC7289">
        <w:rPr>
          <w:rFonts w:ascii="等线" w:eastAsia="等线" w:hAnsi="等线" w:cs="仿宋_GB2312" w:hint="eastAsia"/>
          <w:sz w:val="24"/>
          <w:szCs w:val="24"/>
        </w:rPr>
        <w:t>措施有效性受到影响时，应评价、更新或改进控制措施，并再确认。</w:t>
      </w:r>
    </w:p>
    <w:p w14:paraId="2E94FD6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应保持控制措施的制定依据和控制措施文件。</w:t>
      </w:r>
    </w:p>
    <w:p w14:paraId="24CA493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4.3.3  </w:t>
      </w:r>
      <w:r w:rsidRPr="00DC7289">
        <w:rPr>
          <w:rFonts w:ascii="等线" w:eastAsia="等线" w:hAnsi="等线" w:cs="仿宋_GB2312" w:hint="eastAsia"/>
          <w:sz w:val="24"/>
          <w:szCs w:val="24"/>
        </w:rPr>
        <w:t>危害分析工作单</w:t>
      </w:r>
      <w:r w:rsidRPr="00DC7289">
        <w:rPr>
          <w:rFonts w:ascii="等线" w:eastAsia="等线" w:hAnsi="等线" w:cs="仿宋_GB2312" w:hint="eastAsia"/>
          <w:sz w:val="24"/>
          <w:szCs w:val="24"/>
        </w:rPr>
        <w:t xml:space="preserve"> </w:t>
      </w:r>
    </w:p>
    <w:p w14:paraId="7F66781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小组应根据工艺流程、危害识别、危害评估、控制措施等结果提供形成文件的危害分析工作单，包括加工步骤、考虑的潜在危害、</w:t>
      </w:r>
      <w:proofErr w:type="gramStart"/>
      <w:r w:rsidRPr="00DC7289">
        <w:rPr>
          <w:rFonts w:ascii="等线" w:eastAsia="等线" w:hAnsi="等线" w:cs="仿宋_GB2312" w:hint="eastAsia"/>
          <w:sz w:val="24"/>
          <w:szCs w:val="24"/>
        </w:rPr>
        <w:t>显著危害</w:t>
      </w:r>
      <w:proofErr w:type="gramEnd"/>
      <w:r w:rsidRPr="00DC7289">
        <w:rPr>
          <w:rFonts w:ascii="等线" w:eastAsia="等线" w:hAnsi="等线" w:cs="仿宋_GB2312" w:hint="eastAsia"/>
          <w:sz w:val="24"/>
          <w:szCs w:val="24"/>
        </w:rPr>
        <w:t>判断的依据、控制措施，并明确各因素之间的相互关系。</w:t>
      </w:r>
    </w:p>
    <w:p w14:paraId="19194F3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在危害分析工作单</w:t>
      </w:r>
      <w:r w:rsidRPr="00DC7289">
        <w:rPr>
          <w:rFonts w:ascii="等线" w:eastAsia="等线" w:hAnsi="等线" w:cs="仿宋_GB2312" w:hint="eastAsia"/>
          <w:sz w:val="24"/>
          <w:szCs w:val="24"/>
        </w:rPr>
        <w:t>中，应描述控制措施与相应</w:t>
      </w:r>
      <w:proofErr w:type="gramStart"/>
      <w:r w:rsidRPr="00DC7289">
        <w:rPr>
          <w:rFonts w:ascii="等线" w:eastAsia="等线" w:hAnsi="等线" w:cs="仿宋_GB2312" w:hint="eastAsia"/>
          <w:sz w:val="24"/>
          <w:szCs w:val="24"/>
        </w:rPr>
        <w:t>显著危害</w:t>
      </w:r>
      <w:proofErr w:type="gramEnd"/>
      <w:r w:rsidRPr="00DC7289">
        <w:rPr>
          <w:rFonts w:ascii="等线" w:eastAsia="等线" w:hAnsi="等线" w:cs="仿宋_GB2312" w:hint="eastAsia"/>
          <w:sz w:val="24"/>
          <w:szCs w:val="24"/>
        </w:rPr>
        <w:t>的关系，为确定关键控制点提供依据。</w:t>
      </w:r>
    </w:p>
    <w:p w14:paraId="7B01A50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小组应在危害分析结果受到任何因素影响时，对危害分析工作单做出必要的更新或修订。</w:t>
      </w:r>
    </w:p>
    <w:p w14:paraId="0924335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应保持形成文件的危害分析工作单。</w:t>
      </w:r>
    </w:p>
    <w:p w14:paraId="4CD3578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4.3.</w:t>
      </w:r>
      <w:r w:rsidRPr="00DC7289">
        <w:rPr>
          <w:rFonts w:ascii="等线" w:eastAsia="等线" w:hAnsi="等线" w:cs="仿宋_GB2312" w:hint="eastAsia"/>
          <w:sz w:val="24"/>
          <w:szCs w:val="24"/>
        </w:rPr>
        <w:t>4</w:t>
      </w:r>
      <w:r w:rsidRPr="00DC7289">
        <w:rPr>
          <w:rFonts w:ascii="等线" w:eastAsia="等线" w:hAnsi="等线" w:cs="仿宋_GB2312" w:hint="eastAsia"/>
          <w:sz w:val="24"/>
          <w:szCs w:val="24"/>
        </w:rPr>
        <w:t xml:space="preserve">  HACCP</w:t>
      </w:r>
      <w:r w:rsidRPr="00DC7289">
        <w:rPr>
          <w:rFonts w:ascii="等线" w:eastAsia="等线" w:hAnsi="等线" w:cs="仿宋_GB2312" w:hint="eastAsia"/>
          <w:sz w:val="24"/>
          <w:szCs w:val="24"/>
        </w:rPr>
        <w:t>计划</w:t>
      </w:r>
    </w:p>
    <w:p w14:paraId="62D14FE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4.3.</w:t>
      </w:r>
      <w:r w:rsidRPr="00DC7289">
        <w:rPr>
          <w:rFonts w:ascii="等线" w:eastAsia="等线" w:hAnsi="等线" w:cs="仿宋_GB2312" w:hint="eastAsia"/>
          <w:sz w:val="24"/>
          <w:szCs w:val="24"/>
        </w:rPr>
        <w:t>4</w:t>
      </w:r>
      <w:r w:rsidRPr="00DC7289">
        <w:rPr>
          <w:rFonts w:ascii="等线" w:eastAsia="等线" w:hAnsi="等线" w:cs="仿宋_GB2312" w:hint="eastAsia"/>
          <w:sz w:val="24"/>
          <w:szCs w:val="24"/>
        </w:rPr>
        <w:t xml:space="preserve">.1  </w:t>
      </w:r>
      <w:r w:rsidRPr="00DC7289">
        <w:rPr>
          <w:rFonts w:ascii="等线" w:eastAsia="等线" w:hAnsi="等线" w:cs="仿宋_GB2312" w:hint="eastAsia"/>
          <w:sz w:val="24"/>
          <w:szCs w:val="24"/>
        </w:rPr>
        <w:t>关键控制点（</w:t>
      </w:r>
      <w:r w:rsidRPr="00DC7289">
        <w:rPr>
          <w:rFonts w:ascii="等线" w:eastAsia="等线" w:hAnsi="等线" w:cs="仿宋_GB2312" w:hint="eastAsia"/>
          <w:sz w:val="24"/>
          <w:szCs w:val="24"/>
        </w:rPr>
        <w:t>CCP</w:t>
      </w:r>
      <w:r w:rsidRPr="00DC7289">
        <w:rPr>
          <w:rFonts w:ascii="等线" w:eastAsia="等线" w:hAnsi="等线" w:cs="仿宋_GB2312" w:hint="eastAsia"/>
          <w:sz w:val="24"/>
          <w:szCs w:val="24"/>
        </w:rPr>
        <w:t>）的确定</w:t>
      </w:r>
    </w:p>
    <w:p w14:paraId="12F3087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小组应根据危害分析所提供的</w:t>
      </w:r>
      <w:proofErr w:type="gramStart"/>
      <w:r w:rsidRPr="00DC7289">
        <w:rPr>
          <w:rFonts w:ascii="等线" w:eastAsia="等线" w:hAnsi="等线" w:cs="仿宋_GB2312" w:hint="eastAsia"/>
          <w:sz w:val="24"/>
          <w:szCs w:val="24"/>
        </w:rPr>
        <w:t>显著危害</w:t>
      </w:r>
      <w:proofErr w:type="gramEnd"/>
      <w:r w:rsidRPr="00DC7289">
        <w:rPr>
          <w:rFonts w:ascii="等线" w:eastAsia="等线" w:hAnsi="等线" w:cs="仿宋_GB2312" w:hint="eastAsia"/>
          <w:sz w:val="24"/>
          <w:szCs w:val="24"/>
        </w:rPr>
        <w:t>与控制措施之间的关系，识别针对每种</w:t>
      </w:r>
      <w:proofErr w:type="gramStart"/>
      <w:r w:rsidRPr="00DC7289">
        <w:rPr>
          <w:rFonts w:ascii="等线" w:eastAsia="等线" w:hAnsi="等线" w:cs="仿宋_GB2312" w:hint="eastAsia"/>
          <w:sz w:val="24"/>
          <w:szCs w:val="24"/>
        </w:rPr>
        <w:t>显著危害</w:t>
      </w:r>
      <w:proofErr w:type="gramEnd"/>
      <w:r w:rsidRPr="00DC7289">
        <w:rPr>
          <w:rFonts w:ascii="等线" w:eastAsia="等线" w:hAnsi="等线" w:cs="仿宋_GB2312" w:hint="eastAsia"/>
          <w:sz w:val="24"/>
          <w:szCs w:val="24"/>
        </w:rPr>
        <w:t>控制的适当步骤，以确定</w:t>
      </w:r>
      <w:r w:rsidRPr="00DC7289">
        <w:rPr>
          <w:rFonts w:ascii="等线" w:eastAsia="等线" w:hAnsi="等线" w:cs="仿宋_GB2312" w:hint="eastAsia"/>
          <w:sz w:val="24"/>
          <w:szCs w:val="24"/>
        </w:rPr>
        <w:t>CCP</w:t>
      </w:r>
      <w:r w:rsidRPr="00DC7289">
        <w:rPr>
          <w:rFonts w:ascii="等线" w:eastAsia="等线" w:hAnsi="等线" w:cs="仿宋_GB2312" w:hint="eastAsia"/>
          <w:sz w:val="24"/>
          <w:szCs w:val="24"/>
        </w:rPr>
        <w:t>。</w:t>
      </w:r>
      <w:r w:rsidRPr="00DC7289">
        <w:rPr>
          <w:rFonts w:ascii="等线" w:eastAsia="等线" w:hAnsi="等线" w:cs="仿宋_GB2312" w:hint="eastAsia"/>
          <w:sz w:val="24"/>
          <w:szCs w:val="24"/>
        </w:rPr>
        <w:t>CCP</w:t>
      </w:r>
      <w:r w:rsidRPr="00DC7289">
        <w:rPr>
          <w:rFonts w:ascii="等线" w:eastAsia="等线" w:hAnsi="等线" w:cs="仿宋_GB2312" w:hint="eastAsia"/>
          <w:sz w:val="24"/>
          <w:szCs w:val="24"/>
        </w:rPr>
        <w:t>应建立在必须实施控制措施且</w:t>
      </w:r>
      <w:proofErr w:type="gramStart"/>
      <w:r w:rsidRPr="00DC7289">
        <w:rPr>
          <w:rFonts w:ascii="等线" w:eastAsia="等线" w:hAnsi="等线" w:cs="仿宋_GB2312" w:hint="eastAsia"/>
          <w:sz w:val="24"/>
          <w:szCs w:val="24"/>
        </w:rPr>
        <w:t>当控制</w:t>
      </w:r>
      <w:proofErr w:type="gramEnd"/>
      <w:r w:rsidRPr="00DC7289">
        <w:rPr>
          <w:rFonts w:ascii="等线" w:eastAsia="等线" w:hAnsi="等线" w:cs="仿宋_GB2312" w:hint="eastAsia"/>
          <w:sz w:val="24"/>
          <w:szCs w:val="24"/>
        </w:rPr>
        <w:t>措施失效时直接影响食品安全的步骤。</w:t>
      </w:r>
    </w:p>
    <w:p w14:paraId="1097A16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proofErr w:type="gramStart"/>
      <w:r w:rsidRPr="00DC7289">
        <w:rPr>
          <w:rFonts w:ascii="等线" w:eastAsia="等线" w:hAnsi="等线" w:cs="仿宋_GB2312" w:hint="eastAsia"/>
          <w:sz w:val="24"/>
          <w:szCs w:val="24"/>
        </w:rPr>
        <w:t>当显著危害</w:t>
      </w:r>
      <w:proofErr w:type="gramEnd"/>
      <w:r w:rsidRPr="00DC7289">
        <w:rPr>
          <w:rFonts w:ascii="等线" w:eastAsia="等线" w:hAnsi="等线" w:cs="仿宋_GB2312" w:hint="eastAsia"/>
          <w:sz w:val="24"/>
          <w:szCs w:val="24"/>
        </w:rPr>
        <w:t>或控制措施发生变化时，</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小组应重新进</w:t>
      </w:r>
      <w:r w:rsidRPr="00DC7289">
        <w:rPr>
          <w:rFonts w:ascii="等线" w:eastAsia="等线" w:hAnsi="等线" w:cs="仿宋_GB2312" w:hint="eastAsia"/>
          <w:sz w:val="24"/>
          <w:szCs w:val="24"/>
        </w:rPr>
        <w:t>行危害分析。</w:t>
      </w:r>
    </w:p>
    <w:p w14:paraId="2416E74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应保持</w:t>
      </w:r>
      <w:r w:rsidRPr="00DC7289">
        <w:rPr>
          <w:rFonts w:ascii="等线" w:eastAsia="等线" w:hAnsi="等线" w:cs="仿宋_GB2312" w:hint="eastAsia"/>
          <w:sz w:val="24"/>
          <w:szCs w:val="24"/>
        </w:rPr>
        <w:t>CCP</w:t>
      </w:r>
      <w:r w:rsidRPr="00DC7289">
        <w:rPr>
          <w:rFonts w:ascii="等线" w:eastAsia="等线" w:hAnsi="等线" w:cs="仿宋_GB2312" w:hint="eastAsia"/>
          <w:sz w:val="24"/>
          <w:szCs w:val="24"/>
        </w:rPr>
        <w:t>确定的依据和文件。当采用其他控制措施控制</w:t>
      </w:r>
      <w:proofErr w:type="gramStart"/>
      <w:r w:rsidRPr="00DC7289">
        <w:rPr>
          <w:rFonts w:ascii="等线" w:eastAsia="等线" w:hAnsi="等线" w:cs="仿宋_GB2312" w:hint="eastAsia"/>
          <w:sz w:val="24"/>
          <w:szCs w:val="24"/>
        </w:rPr>
        <w:t>显著危害</w:t>
      </w:r>
      <w:proofErr w:type="gramEnd"/>
      <w:r w:rsidRPr="00DC7289">
        <w:rPr>
          <w:rFonts w:ascii="等线" w:eastAsia="等线" w:hAnsi="等线" w:cs="仿宋_GB2312" w:hint="eastAsia"/>
          <w:sz w:val="24"/>
          <w:szCs w:val="24"/>
        </w:rPr>
        <w:t>时，也应保持相应的依据或文件。</w:t>
      </w:r>
    </w:p>
    <w:p w14:paraId="1DB3248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4.3.</w:t>
      </w:r>
      <w:r w:rsidRPr="00DC7289">
        <w:rPr>
          <w:rFonts w:ascii="等线" w:eastAsia="等线" w:hAnsi="等线" w:cs="仿宋_GB2312" w:hint="eastAsia"/>
          <w:sz w:val="24"/>
          <w:szCs w:val="24"/>
        </w:rPr>
        <w:t>4</w:t>
      </w:r>
      <w:r w:rsidRPr="00DC7289">
        <w:rPr>
          <w:rFonts w:ascii="等线" w:eastAsia="等线" w:hAnsi="等线" w:cs="仿宋_GB2312" w:hint="eastAsia"/>
          <w:sz w:val="24"/>
          <w:szCs w:val="24"/>
        </w:rPr>
        <w:t xml:space="preserve">.2  </w:t>
      </w:r>
      <w:r w:rsidRPr="00DC7289">
        <w:rPr>
          <w:rFonts w:ascii="等线" w:eastAsia="等线" w:hAnsi="等线" w:cs="仿宋_GB2312" w:hint="eastAsia"/>
          <w:sz w:val="24"/>
          <w:szCs w:val="24"/>
        </w:rPr>
        <w:t>关键限值（</w:t>
      </w:r>
      <w:r w:rsidRPr="00DC7289">
        <w:rPr>
          <w:rFonts w:ascii="等线" w:eastAsia="等线" w:hAnsi="等线" w:cs="仿宋_GB2312" w:hint="eastAsia"/>
          <w:sz w:val="24"/>
          <w:szCs w:val="24"/>
        </w:rPr>
        <w:t>critical limit</w:t>
      </w:r>
      <w:r w:rsidRPr="00DC7289">
        <w:rPr>
          <w:rFonts w:ascii="等线" w:eastAsia="等线" w:hAnsi="等线" w:cs="仿宋_GB2312" w:hint="eastAsia"/>
          <w:sz w:val="24"/>
          <w:szCs w:val="24"/>
        </w:rPr>
        <w:t>）的确定</w:t>
      </w:r>
      <w:r w:rsidRPr="00DC7289">
        <w:rPr>
          <w:rFonts w:ascii="等线" w:eastAsia="等线" w:hAnsi="等线" w:cs="仿宋_GB2312" w:hint="eastAsia"/>
          <w:sz w:val="24"/>
          <w:szCs w:val="24"/>
        </w:rPr>
        <w:t xml:space="preserve"> </w:t>
      </w:r>
    </w:p>
    <w:p w14:paraId="7C8CF61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小组应为每个</w:t>
      </w:r>
      <w:r w:rsidRPr="00DC7289">
        <w:rPr>
          <w:rFonts w:ascii="等线" w:eastAsia="等线" w:hAnsi="等线" w:cs="仿宋_GB2312" w:hint="eastAsia"/>
          <w:sz w:val="24"/>
          <w:szCs w:val="24"/>
        </w:rPr>
        <w:t>CCP</w:t>
      </w:r>
      <w:r w:rsidRPr="00DC7289">
        <w:rPr>
          <w:rFonts w:ascii="等线" w:eastAsia="等线" w:hAnsi="等线" w:cs="仿宋_GB2312" w:hint="eastAsia"/>
          <w:sz w:val="24"/>
          <w:szCs w:val="24"/>
        </w:rPr>
        <w:t>建立关键限值。一个</w:t>
      </w:r>
      <w:r w:rsidRPr="00DC7289">
        <w:rPr>
          <w:rFonts w:ascii="等线" w:eastAsia="等线" w:hAnsi="等线" w:cs="仿宋_GB2312" w:hint="eastAsia"/>
          <w:sz w:val="24"/>
          <w:szCs w:val="24"/>
        </w:rPr>
        <w:t>CCP</w:t>
      </w:r>
      <w:r w:rsidRPr="00DC7289">
        <w:rPr>
          <w:rFonts w:ascii="等线" w:eastAsia="等线" w:hAnsi="等线" w:cs="仿宋_GB2312" w:hint="eastAsia"/>
          <w:sz w:val="24"/>
          <w:szCs w:val="24"/>
        </w:rPr>
        <w:t>可以有一个或一个以上的关键限值。</w:t>
      </w:r>
    </w:p>
    <w:p w14:paraId="46C94F7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关键限值的设立应科学、直观、易于监测，确保产品的安全危害得到有效控制，而不超过可接受水平。</w:t>
      </w:r>
    </w:p>
    <w:p w14:paraId="33FA0E7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基于感知的关键限值，应由经评估且能够胜任的人员进行监控、判定。</w:t>
      </w:r>
      <w:r w:rsidRPr="00DC7289">
        <w:rPr>
          <w:rFonts w:ascii="等线" w:eastAsia="等线" w:hAnsi="等线" w:cs="仿宋_GB2312" w:hint="eastAsia"/>
          <w:sz w:val="24"/>
          <w:szCs w:val="24"/>
        </w:rPr>
        <w:t xml:space="preserve"> </w:t>
      </w:r>
    </w:p>
    <w:p w14:paraId="1B092E8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为了防止或减少偏离关键限值，</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w:t>
      </w:r>
      <w:proofErr w:type="gramStart"/>
      <w:r w:rsidRPr="00DC7289">
        <w:rPr>
          <w:rFonts w:ascii="等线" w:eastAsia="等线" w:hAnsi="等线" w:cs="仿宋_GB2312" w:hint="eastAsia"/>
          <w:sz w:val="24"/>
          <w:szCs w:val="24"/>
        </w:rPr>
        <w:t>宜建立</w:t>
      </w:r>
      <w:proofErr w:type="gramEnd"/>
      <w:r w:rsidRPr="00DC7289">
        <w:rPr>
          <w:rFonts w:ascii="等线" w:eastAsia="等线" w:hAnsi="等线" w:cs="仿宋_GB2312" w:hint="eastAsia"/>
          <w:sz w:val="24"/>
          <w:szCs w:val="24"/>
        </w:rPr>
        <w:t>CCP</w:t>
      </w:r>
      <w:r w:rsidRPr="00DC7289">
        <w:rPr>
          <w:rFonts w:ascii="等线" w:eastAsia="等线" w:hAnsi="等线" w:cs="仿宋_GB2312" w:hint="eastAsia"/>
          <w:sz w:val="24"/>
          <w:szCs w:val="24"/>
        </w:rPr>
        <w:t>的操作限值。</w:t>
      </w:r>
    </w:p>
    <w:p w14:paraId="4A4B3907"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应保持关键限值确定依据和结果的记录。</w:t>
      </w:r>
    </w:p>
    <w:p w14:paraId="42D793AA" w14:textId="77777777" w:rsidR="00FF13DA" w:rsidRPr="00DC7289" w:rsidRDefault="00424D15" w:rsidP="00DC7289">
      <w:pPr>
        <w:pStyle w:val="11"/>
        <w:adjustRightInd w:val="0"/>
        <w:snapToGrid w:val="0"/>
        <w:spacing w:line="276" w:lineRule="auto"/>
        <w:ind w:firstLineChars="200" w:firstLine="427"/>
        <w:rPr>
          <w:rFonts w:ascii="等线" w:eastAsia="等线" w:hAnsi="等线" w:cs="仿宋_GB2312"/>
          <w:sz w:val="22"/>
          <w:szCs w:val="24"/>
        </w:rPr>
      </w:pPr>
      <w:r w:rsidRPr="00DC7289">
        <w:rPr>
          <w:rFonts w:ascii="等线" w:eastAsia="等线" w:hAnsi="等线" w:cs="仿宋_GB2312" w:hint="eastAsia"/>
          <w:sz w:val="22"/>
          <w:szCs w:val="24"/>
        </w:rPr>
        <w:t>注：关键限值可以是时间、速率、温度、湿度、水分含量、水活度、</w:t>
      </w:r>
      <w:r w:rsidRPr="00DC7289">
        <w:rPr>
          <w:rFonts w:ascii="等线" w:eastAsia="等线" w:hAnsi="等线" w:cs="仿宋_GB2312"/>
          <w:sz w:val="22"/>
          <w:szCs w:val="24"/>
        </w:rPr>
        <w:t>pH</w:t>
      </w:r>
      <w:r w:rsidRPr="00DC7289">
        <w:rPr>
          <w:rFonts w:ascii="等线" w:eastAsia="等线" w:hAnsi="等线" w:cs="仿宋_GB2312" w:hint="eastAsia"/>
          <w:sz w:val="22"/>
          <w:szCs w:val="24"/>
        </w:rPr>
        <w:t>、盐分含量等。</w:t>
      </w:r>
    </w:p>
    <w:p w14:paraId="6348BD9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4.3.</w:t>
      </w:r>
      <w:r w:rsidRPr="00DC7289">
        <w:rPr>
          <w:rFonts w:ascii="等线" w:eastAsia="等线" w:hAnsi="等线" w:cs="仿宋_GB2312" w:hint="eastAsia"/>
          <w:sz w:val="24"/>
          <w:szCs w:val="24"/>
        </w:rPr>
        <w:t>4</w:t>
      </w:r>
      <w:r w:rsidRPr="00DC7289">
        <w:rPr>
          <w:rFonts w:ascii="等线" w:eastAsia="等线" w:hAnsi="等线" w:cs="仿宋_GB2312" w:hint="eastAsia"/>
          <w:sz w:val="24"/>
          <w:szCs w:val="24"/>
        </w:rPr>
        <w:t>.3  CCP</w:t>
      </w:r>
      <w:r w:rsidRPr="00DC7289">
        <w:rPr>
          <w:rFonts w:ascii="等线" w:eastAsia="等线" w:hAnsi="等线" w:cs="仿宋_GB2312" w:hint="eastAsia"/>
          <w:sz w:val="24"/>
          <w:szCs w:val="24"/>
        </w:rPr>
        <w:t>的监控</w:t>
      </w:r>
    </w:p>
    <w:p w14:paraId="789E4C1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企业应针对每个</w:t>
      </w:r>
      <w:r w:rsidRPr="00DC7289">
        <w:rPr>
          <w:rFonts w:ascii="等线" w:eastAsia="等线" w:hAnsi="等线" w:cs="仿宋_GB2312" w:hint="eastAsia"/>
          <w:sz w:val="24"/>
          <w:szCs w:val="24"/>
        </w:rPr>
        <w:t>CCP</w:t>
      </w:r>
      <w:r w:rsidRPr="00DC7289">
        <w:rPr>
          <w:rFonts w:ascii="等线" w:eastAsia="等线" w:hAnsi="等线" w:cs="仿宋_GB2312" w:hint="eastAsia"/>
          <w:sz w:val="24"/>
          <w:szCs w:val="24"/>
        </w:rPr>
        <w:t>制定并实施有效的监控措施，保证</w:t>
      </w:r>
      <w:r w:rsidRPr="00DC7289">
        <w:rPr>
          <w:rFonts w:ascii="等线" w:eastAsia="等线" w:hAnsi="等线" w:cs="仿宋_GB2312" w:hint="eastAsia"/>
          <w:sz w:val="24"/>
          <w:szCs w:val="24"/>
        </w:rPr>
        <w:t>CCP</w:t>
      </w:r>
      <w:r w:rsidRPr="00DC7289">
        <w:rPr>
          <w:rFonts w:ascii="等线" w:eastAsia="等线" w:hAnsi="等线" w:cs="仿宋_GB2312" w:hint="eastAsia"/>
          <w:sz w:val="24"/>
          <w:szCs w:val="24"/>
        </w:rPr>
        <w:t>处于受控状态；监控措施包括监控对象、监控方法、监控频率及监控人员。</w:t>
      </w:r>
    </w:p>
    <w:p w14:paraId="6BD98FA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监控对象应包括每个</w:t>
      </w:r>
      <w:r w:rsidRPr="00DC7289">
        <w:rPr>
          <w:rFonts w:ascii="等线" w:eastAsia="等线" w:hAnsi="等线" w:cs="仿宋_GB2312" w:hint="eastAsia"/>
          <w:sz w:val="24"/>
          <w:szCs w:val="24"/>
        </w:rPr>
        <w:t>CCP</w:t>
      </w:r>
      <w:r w:rsidRPr="00DC7289">
        <w:rPr>
          <w:rFonts w:ascii="等线" w:eastAsia="等线" w:hAnsi="等线" w:cs="仿宋_GB2312" w:hint="eastAsia"/>
          <w:sz w:val="24"/>
          <w:szCs w:val="24"/>
        </w:rPr>
        <w:t>所涉及的关键限值；监控方法应准确、及时；监控频率一</w:t>
      </w:r>
      <w:r w:rsidRPr="00DC7289">
        <w:rPr>
          <w:rFonts w:ascii="等线" w:eastAsia="等线" w:hAnsi="等线" w:cs="仿宋_GB2312" w:hint="eastAsia"/>
          <w:sz w:val="24"/>
          <w:szCs w:val="24"/>
        </w:rPr>
        <w:lastRenderedPageBreak/>
        <w:t>般应实施连续监控，若采用非连续监控时，其频次应能保证</w:t>
      </w:r>
      <w:r w:rsidRPr="00DC7289">
        <w:rPr>
          <w:rFonts w:ascii="等线" w:eastAsia="等线" w:hAnsi="等线" w:cs="仿宋_GB2312" w:hint="eastAsia"/>
          <w:sz w:val="24"/>
          <w:szCs w:val="24"/>
        </w:rPr>
        <w:t>CCP</w:t>
      </w:r>
      <w:r w:rsidRPr="00DC7289">
        <w:rPr>
          <w:rFonts w:ascii="等线" w:eastAsia="等线" w:hAnsi="等线" w:cs="仿宋_GB2312" w:hint="eastAsia"/>
          <w:sz w:val="24"/>
          <w:szCs w:val="24"/>
        </w:rPr>
        <w:t>受控的需要；监控人员应接受适当的培训，理解监控的目的和重要性，熟悉监控操作并及时准确地记录和报告监控结果。</w:t>
      </w:r>
    </w:p>
    <w:p w14:paraId="1467F0C7"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当监控表明偏离操作限值时，监控人员应及时采取纠偏，以防止关键限值的偏离。</w:t>
      </w:r>
    </w:p>
    <w:p w14:paraId="728CBB5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当监控表明偏离关键限值时，监控人员应立即停止该操作步骤的运行，并及时采取纠偏措施。</w:t>
      </w:r>
    </w:p>
    <w:p w14:paraId="1BFACEA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应保持监控记录。</w:t>
      </w:r>
    </w:p>
    <w:p w14:paraId="7FD7517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4.3.</w:t>
      </w:r>
      <w:r w:rsidRPr="00DC7289">
        <w:rPr>
          <w:rFonts w:ascii="等线" w:eastAsia="等线" w:hAnsi="等线" w:cs="仿宋_GB2312" w:hint="eastAsia"/>
          <w:sz w:val="24"/>
          <w:szCs w:val="24"/>
        </w:rPr>
        <w:t>4</w:t>
      </w:r>
      <w:r w:rsidRPr="00DC7289">
        <w:rPr>
          <w:rFonts w:ascii="等线" w:eastAsia="等线" w:hAnsi="等线" w:cs="仿宋_GB2312" w:hint="eastAsia"/>
          <w:sz w:val="24"/>
          <w:szCs w:val="24"/>
        </w:rPr>
        <w:t xml:space="preserve">.4  </w:t>
      </w:r>
      <w:r w:rsidRPr="00DC7289">
        <w:rPr>
          <w:rFonts w:ascii="等线" w:eastAsia="等线" w:hAnsi="等线" w:cs="仿宋_GB2312" w:hint="eastAsia"/>
          <w:sz w:val="24"/>
          <w:szCs w:val="24"/>
        </w:rPr>
        <w:t>建立关键限值偏离时的纠偏措施</w:t>
      </w:r>
    </w:p>
    <w:p w14:paraId="025CDF7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企业应针对</w:t>
      </w:r>
      <w:r w:rsidRPr="00DC7289">
        <w:rPr>
          <w:rFonts w:ascii="等线" w:eastAsia="等线" w:hAnsi="等线" w:cs="仿宋_GB2312" w:hint="eastAsia"/>
          <w:sz w:val="24"/>
          <w:szCs w:val="24"/>
        </w:rPr>
        <w:t>CCP</w:t>
      </w:r>
      <w:r w:rsidRPr="00DC7289">
        <w:rPr>
          <w:rFonts w:ascii="等线" w:eastAsia="等线" w:hAnsi="等线" w:cs="仿宋_GB2312" w:hint="eastAsia"/>
          <w:sz w:val="24"/>
          <w:szCs w:val="24"/>
        </w:rPr>
        <w:t>的每个关键限值的偏离制定明确的纠</w:t>
      </w:r>
      <w:r w:rsidRPr="00DC7289">
        <w:rPr>
          <w:rFonts w:ascii="等线" w:eastAsia="等线" w:hAnsi="等线" w:cs="仿宋_GB2312" w:hint="eastAsia"/>
          <w:sz w:val="24"/>
          <w:szCs w:val="24"/>
        </w:rPr>
        <w:t>偏措施，以便在偏离时实施。</w:t>
      </w:r>
    </w:p>
    <w:p w14:paraId="3FF538F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纠偏措施应包括实施纠偏措施和负责受影响产品放行的人员；偏离原因的识别和消除；受影响产品的隔离、评估和处理。纠偏措施应定期进行评审，判断偏离的趋势，确保纠偏措施的有效性。</w:t>
      </w:r>
    </w:p>
    <w:p w14:paraId="3D97FF3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在</w:t>
      </w:r>
      <w:proofErr w:type="gramStart"/>
      <w:r w:rsidRPr="00DC7289">
        <w:rPr>
          <w:rFonts w:ascii="等线" w:eastAsia="等线" w:hAnsi="等线" w:cs="仿宋_GB2312" w:hint="eastAsia"/>
          <w:sz w:val="24"/>
          <w:szCs w:val="24"/>
        </w:rPr>
        <w:t>评估受</w:t>
      </w:r>
      <w:proofErr w:type="gramEnd"/>
      <w:r w:rsidRPr="00DC7289">
        <w:rPr>
          <w:rFonts w:ascii="等线" w:eastAsia="等线" w:hAnsi="等线" w:cs="仿宋_GB2312" w:hint="eastAsia"/>
          <w:sz w:val="24"/>
          <w:szCs w:val="24"/>
        </w:rPr>
        <w:t>影响产品的安全性时，可进行生物、化学或物理特性的测量或检验。适当时，可通过外部专家进行评估。若评估结果表明危害处于可接受指标之内，可放行产品至后续操作；否则，应返工、降级、改变用途、废弃等。</w:t>
      </w:r>
    </w:p>
    <w:p w14:paraId="0B264EB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纠偏人员应熟悉产品、</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计划，经过适当培训并经授权。</w:t>
      </w:r>
    </w:p>
    <w:p w14:paraId="57A5F69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当某个关键限值的监视结果反复发生偏离或偏离原因涉及相应</w:t>
      </w:r>
      <w:r w:rsidRPr="00DC7289">
        <w:rPr>
          <w:rFonts w:ascii="等线" w:eastAsia="等线" w:hAnsi="等线" w:cs="仿宋_GB2312" w:hint="eastAsia"/>
          <w:sz w:val="24"/>
          <w:szCs w:val="24"/>
        </w:rPr>
        <w:t>控制措施的控制能力时，</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小组应重新评估相关控制措施的有效性和适宜性，必要时对其予以改进并更新。</w:t>
      </w:r>
    </w:p>
    <w:p w14:paraId="14F1658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应保持纠偏记录。</w:t>
      </w:r>
    </w:p>
    <w:p w14:paraId="0BD0DD1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4.4  </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计划的确认</w:t>
      </w:r>
    </w:p>
    <w:p w14:paraId="66BF58A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企业应对</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计划进行确认，确保建立的</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计划能持续的将</w:t>
      </w:r>
      <w:proofErr w:type="gramStart"/>
      <w:r w:rsidRPr="00DC7289">
        <w:rPr>
          <w:rFonts w:ascii="等线" w:eastAsia="等线" w:hAnsi="等线" w:cs="仿宋_GB2312" w:hint="eastAsia"/>
          <w:sz w:val="24"/>
          <w:szCs w:val="24"/>
        </w:rPr>
        <w:t>显著危害</w:t>
      </w:r>
      <w:proofErr w:type="gramEnd"/>
      <w:r w:rsidRPr="00DC7289">
        <w:rPr>
          <w:rFonts w:ascii="等线" w:eastAsia="等线" w:hAnsi="等线" w:cs="仿宋_GB2312" w:hint="eastAsia"/>
          <w:sz w:val="24"/>
          <w:szCs w:val="24"/>
        </w:rPr>
        <w:t>控制在可接受水平。</w:t>
      </w:r>
    </w:p>
    <w:p w14:paraId="55B9FF6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在</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计划实施前，应对危害识别、</w:t>
      </w:r>
      <w:r w:rsidRPr="00DC7289">
        <w:rPr>
          <w:rFonts w:ascii="等线" w:eastAsia="等线" w:hAnsi="等线" w:cs="仿宋_GB2312" w:hint="eastAsia"/>
          <w:sz w:val="24"/>
          <w:szCs w:val="24"/>
        </w:rPr>
        <w:t>CCP</w:t>
      </w:r>
      <w:r w:rsidRPr="00DC7289">
        <w:rPr>
          <w:rFonts w:ascii="等线" w:eastAsia="等线" w:hAnsi="等线" w:cs="仿宋_GB2312" w:hint="eastAsia"/>
          <w:sz w:val="24"/>
          <w:szCs w:val="24"/>
        </w:rPr>
        <w:t>、控制措施、</w:t>
      </w:r>
      <w:r w:rsidRPr="00DC7289">
        <w:rPr>
          <w:rFonts w:ascii="等线" w:eastAsia="等线" w:hAnsi="等线" w:cs="仿宋_GB2312" w:hint="eastAsia"/>
          <w:sz w:val="24"/>
          <w:szCs w:val="24"/>
        </w:rPr>
        <w:t>CCP</w:t>
      </w:r>
      <w:r w:rsidRPr="00DC7289">
        <w:rPr>
          <w:rFonts w:ascii="等线" w:eastAsia="等线" w:hAnsi="等线" w:cs="仿宋_GB2312" w:hint="eastAsia"/>
          <w:sz w:val="24"/>
          <w:szCs w:val="24"/>
        </w:rPr>
        <w:t>监控的方法和频率、纠正措施、验证的方式和频率以及记录方式等要素进行确认，确保这些要素能有效的控制相应的显著危害。</w:t>
      </w:r>
    </w:p>
    <w:p w14:paraId="5B88C7DF"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建立</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计划时，对控制措施和相应的关键限值确认的方式可选择：</w:t>
      </w:r>
    </w:p>
    <w:p w14:paraId="2968969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—实施确认研究；</w:t>
      </w:r>
    </w:p>
    <w:p w14:paraId="2C66243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proofErr w:type="gramStart"/>
      <w:r w:rsidRPr="00DC7289">
        <w:rPr>
          <w:rFonts w:ascii="等线" w:eastAsia="等线" w:hAnsi="等线" w:cs="仿宋_GB2312" w:hint="eastAsia"/>
          <w:sz w:val="24"/>
          <w:szCs w:val="24"/>
        </w:rPr>
        <w:t>—</w:t>
      </w:r>
      <w:r w:rsidRPr="00DC7289">
        <w:rPr>
          <w:rFonts w:ascii="等线" w:eastAsia="等线" w:hAnsi="等线" w:cs="仿宋_GB2312" w:hint="eastAsia"/>
          <w:sz w:val="24"/>
          <w:szCs w:val="24"/>
        </w:rPr>
        <w:t>科学</w:t>
      </w:r>
      <w:proofErr w:type="gramEnd"/>
      <w:r w:rsidRPr="00DC7289">
        <w:rPr>
          <w:rFonts w:ascii="等线" w:eastAsia="等线" w:hAnsi="等线" w:cs="仿宋_GB2312" w:hint="eastAsia"/>
          <w:sz w:val="24"/>
          <w:szCs w:val="24"/>
        </w:rPr>
        <w:t>文献综述；</w:t>
      </w:r>
    </w:p>
    <w:p w14:paraId="6588AB3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proofErr w:type="gramStart"/>
      <w:r w:rsidRPr="00DC7289">
        <w:rPr>
          <w:rFonts w:ascii="等线" w:eastAsia="等线" w:hAnsi="等线" w:cs="仿宋_GB2312" w:hint="eastAsia"/>
          <w:sz w:val="24"/>
          <w:szCs w:val="24"/>
        </w:rPr>
        <w:t>—使用</w:t>
      </w:r>
      <w:proofErr w:type="gramEnd"/>
      <w:r w:rsidRPr="00DC7289">
        <w:rPr>
          <w:rFonts w:ascii="等线" w:eastAsia="等线" w:hAnsi="等线" w:cs="仿宋_GB2312" w:hint="eastAsia"/>
          <w:sz w:val="24"/>
          <w:szCs w:val="24"/>
        </w:rPr>
        <w:t>权威机构发布的指南；</w:t>
      </w:r>
    </w:p>
    <w:p w14:paraId="471C8D1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proofErr w:type="gramStart"/>
      <w:r w:rsidRPr="00DC7289">
        <w:rPr>
          <w:rFonts w:ascii="等线" w:eastAsia="等线" w:hAnsi="等线" w:cs="仿宋_GB2312" w:hint="eastAsia"/>
          <w:sz w:val="24"/>
          <w:szCs w:val="24"/>
        </w:rPr>
        <w:t>—采用</w:t>
      </w:r>
      <w:proofErr w:type="gramEnd"/>
      <w:r w:rsidRPr="00DC7289">
        <w:rPr>
          <w:rFonts w:ascii="等线" w:eastAsia="等线" w:hAnsi="等线" w:cs="仿宋_GB2312" w:hint="eastAsia"/>
          <w:sz w:val="24"/>
          <w:szCs w:val="24"/>
        </w:rPr>
        <w:t>数学模型。</w:t>
      </w:r>
    </w:p>
    <w:p w14:paraId="2D5E2CE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如</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计划为外部专家制定，应确认关键限制是否适用于企业的特定操作条件和产品。</w:t>
      </w:r>
    </w:p>
    <w:p w14:paraId="10ECBF6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在</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体系初次运行时，应保留相应的记录，以证明在现有的操作条件下</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体系能持续达到控制效果。</w:t>
      </w:r>
    </w:p>
    <w:p w14:paraId="6577C26F"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lastRenderedPageBreak/>
        <w:t>当任何可能对食品安全有潜在影响的因素发生变化时，应对</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计划进行再次确认。</w:t>
      </w:r>
    </w:p>
    <w:p w14:paraId="3E6B0B5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4.5 </w:t>
      </w:r>
      <w:r w:rsidRPr="00DC7289">
        <w:rPr>
          <w:rFonts w:ascii="等线" w:eastAsia="等线" w:hAnsi="等线" w:cs="仿宋_GB2312" w:hint="eastAsia"/>
          <w:sz w:val="24"/>
          <w:szCs w:val="24"/>
        </w:rPr>
        <w:t xml:space="preserve"> HACCP</w:t>
      </w:r>
      <w:r w:rsidRPr="00DC7289">
        <w:rPr>
          <w:rFonts w:ascii="等线" w:eastAsia="等线" w:hAnsi="等线" w:cs="仿宋_GB2312" w:hint="eastAsia"/>
          <w:sz w:val="24"/>
          <w:szCs w:val="24"/>
        </w:rPr>
        <w:t>体系验证</w:t>
      </w:r>
    </w:p>
    <w:p w14:paraId="2B9FF65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企业应建立验证程序。</w:t>
      </w:r>
    </w:p>
    <w:p w14:paraId="32B9E4E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验证活动应证实：</w:t>
      </w:r>
    </w:p>
    <w:p w14:paraId="208F83C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计划得以实施，并持续控制危害；</w:t>
      </w:r>
    </w:p>
    <w:p w14:paraId="3CC0426A"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—控制措施按照预期有效控制相应危害。</w:t>
      </w:r>
    </w:p>
    <w:p w14:paraId="36C0A86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企业应持续开展验证活动以确保</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体系能按照预期持续有效运行。</w:t>
      </w:r>
    </w:p>
    <w:p w14:paraId="18099E1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企业可采用观察、审核（内部或外部）、校准、抽样检测、记录评审等方法实施验证活动。验证活动可包括：</w:t>
      </w:r>
    </w:p>
    <w:p w14:paraId="44017E17"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）评审监控记录以确定关键控制点处于受控状态；</w:t>
      </w:r>
    </w:p>
    <w:p w14:paraId="084F0DA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）评审纠正措施记录，包括具体的偏离、产品处置和分析，以确定偏离的根本原因；</w:t>
      </w:r>
    </w:p>
    <w:p w14:paraId="5BCA81B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）校准或检查计量器具的准确性；</w:t>
      </w:r>
    </w:p>
    <w:p w14:paraId="02DF84C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d</w:t>
      </w:r>
      <w:r w:rsidRPr="00DC7289">
        <w:rPr>
          <w:rFonts w:ascii="等线" w:eastAsia="等线" w:hAnsi="等线" w:cs="仿宋_GB2312" w:hint="eastAsia"/>
          <w:sz w:val="24"/>
          <w:szCs w:val="24"/>
        </w:rPr>
        <w:t>）观察控制措施是否按照</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计划实施；</w:t>
      </w:r>
    </w:p>
    <w:p w14:paraId="53F68A3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e</w:t>
      </w:r>
      <w:r w:rsidRPr="00DC7289">
        <w:rPr>
          <w:rFonts w:ascii="等线" w:eastAsia="等线" w:hAnsi="等线" w:cs="仿宋_GB2312" w:hint="eastAsia"/>
          <w:sz w:val="24"/>
          <w:szCs w:val="24"/>
        </w:rPr>
        <w:t>）抽样检测验证产品的安全性；</w:t>
      </w:r>
    </w:p>
    <w:p w14:paraId="3420F60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f</w:t>
      </w:r>
      <w:r w:rsidRPr="00DC7289">
        <w:rPr>
          <w:rFonts w:ascii="等线" w:eastAsia="等线" w:hAnsi="等线" w:cs="仿宋_GB2312" w:hint="eastAsia"/>
          <w:sz w:val="24"/>
          <w:szCs w:val="24"/>
        </w:rPr>
        <w:t>）环境采样和检测；</w:t>
      </w:r>
    </w:p>
    <w:p w14:paraId="6F8AAB0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g</w:t>
      </w:r>
      <w:r w:rsidRPr="00DC7289">
        <w:rPr>
          <w:rFonts w:ascii="等线" w:eastAsia="等线" w:hAnsi="等线" w:cs="仿宋_GB2312" w:hint="eastAsia"/>
          <w:sz w:val="24"/>
          <w:szCs w:val="24"/>
        </w:rPr>
        <w:t>）</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体系审核。</w:t>
      </w:r>
    </w:p>
    <w:p w14:paraId="35CF1E0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验证不应由实施监控和纠正措施的人员进行。如部分验证活动无法由企业内部实施，可委托具备能力的外部专家或第三方实施。</w:t>
      </w:r>
    </w:p>
    <w:p w14:paraId="65BEE1B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应定期对</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体系充分性进行评审，适用时进行重新评审。</w:t>
      </w:r>
    </w:p>
    <w:p w14:paraId="66E5B25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4.6  </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计划记录的保持</w:t>
      </w:r>
    </w:p>
    <w:p w14:paraId="14F6DE4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应保留</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计划建立、运行、验证、更新的记录。</w:t>
      </w:r>
    </w:p>
    <w:p w14:paraId="5DB98E7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计划记录的控制应与体系记录的控制一致。</w:t>
      </w:r>
    </w:p>
    <w:p w14:paraId="329AB10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5  </w:t>
      </w:r>
      <w:r w:rsidRPr="00DC7289">
        <w:rPr>
          <w:rFonts w:ascii="等线" w:eastAsia="等线" w:hAnsi="等线" w:cs="黑体" w:hint="eastAsia"/>
          <w:sz w:val="24"/>
          <w:szCs w:val="24"/>
        </w:rPr>
        <w:t>持续改进</w:t>
      </w:r>
    </w:p>
    <w:p w14:paraId="738594C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5.1 </w:t>
      </w:r>
      <w:r w:rsidRPr="00DC7289">
        <w:rPr>
          <w:rFonts w:ascii="等线" w:eastAsia="等线" w:hAnsi="等线" w:cs="楷体_GB2312" w:hint="eastAsia"/>
          <w:sz w:val="24"/>
          <w:szCs w:val="24"/>
        </w:rPr>
        <w:t>不合格和纠正措施</w:t>
      </w:r>
    </w:p>
    <w:p w14:paraId="66A8BA0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5.1.1 </w:t>
      </w:r>
      <w:r w:rsidRPr="00DC7289">
        <w:rPr>
          <w:rFonts w:ascii="等线" w:eastAsia="等线" w:hAnsi="等线" w:cs="仿宋_GB2312" w:hint="eastAsia"/>
          <w:sz w:val="24"/>
          <w:szCs w:val="24"/>
        </w:rPr>
        <w:t>不合格</w:t>
      </w:r>
    </w:p>
    <w:p w14:paraId="71F6945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企业应建立不合格控制程序，该程序应包括退货产品的处置。</w:t>
      </w:r>
    </w:p>
    <w:p w14:paraId="1BA66F2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当发生不合格时，应对不合格做出处置，并在适用时：</w:t>
      </w:r>
    </w:p>
    <w:p w14:paraId="5B02196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）采取措施控制和纠正；</w:t>
      </w:r>
    </w:p>
    <w:p w14:paraId="7A9685FF"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）处理相关后果。</w:t>
      </w:r>
    </w:p>
    <w:p w14:paraId="7B9F7D3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5.1.2 </w:t>
      </w:r>
      <w:r w:rsidRPr="00DC7289">
        <w:rPr>
          <w:rFonts w:ascii="等线" w:eastAsia="等线" w:hAnsi="等线" w:cs="仿宋_GB2312" w:hint="eastAsia"/>
          <w:sz w:val="24"/>
          <w:szCs w:val="24"/>
        </w:rPr>
        <w:t>纠正措施</w:t>
      </w:r>
    </w:p>
    <w:p w14:paraId="3092E73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企业通过以下方式评估是否需要采取措施消除不合格的原因，避免其再次发生或在其他地方发生：</w:t>
      </w:r>
    </w:p>
    <w:p w14:paraId="0EBD132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）审查不合格；</w:t>
      </w:r>
    </w:p>
    <w:p w14:paraId="0694A7C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）确定不合格的原因；</w:t>
      </w:r>
    </w:p>
    <w:p w14:paraId="0FF4F9E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lastRenderedPageBreak/>
        <w:t>c</w:t>
      </w:r>
      <w:r w:rsidRPr="00DC7289">
        <w:rPr>
          <w:rFonts w:ascii="等线" w:eastAsia="等线" w:hAnsi="等线" w:cs="仿宋_GB2312" w:hint="eastAsia"/>
          <w:sz w:val="24"/>
          <w:szCs w:val="24"/>
        </w:rPr>
        <w:t>）确定是否存在或可能发生类似的不合格；</w:t>
      </w:r>
    </w:p>
    <w:p w14:paraId="4424A5E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d</w:t>
      </w:r>
      <w:r w:rsidRPr="00DC7289">
        <w:rPr>
          <w:rFonts w:ascii="等线" w:eastAsia="等线" w:hAnsi="等线" w:cs="仿宋_GB2312" w:hint="eastAsia"/>
          <w:sz w:val="24"/>
          <w:szCs w:val="24"/>
        </w:rPr>
        <w:t>）实施所需的措施；</w:t>
      </w:r>
    </w:p>
    <w:p w14:paraId="4CFD809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e</w:t>
      </w:r>
      <w:r w:rsidRPr="00DC7289">
        <w:rPr>
          <w:rFonts w:ascii="等线" w:eastAsia="等线" w:hAnsi="等线" w:cs="仿宋_GB2312" w:hint="eastAsia"/>
          <w:sz w:val="24"/>
          <w:szCs w:val="24"/>
        </w:rPr>
        <w:t>）审查采取的纠正措施的有效性；</w:t>
      </w:r>
    </w:p>
    <w:p w14:paraId="343AC30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f</w:t>
      </w:r>
      <w:r w:rsidRPr="00DC7289">
        <w:rPr>
          <w:rFonts w:ascii="等线" w:eastAsia="等线" w:hAnsi="等线" w:cs="仿宋_GB2312" w:hint="eastAsia"/>
          <w:sz w:val="24"/>
          <w:szCs w:val="24"/>
        </w:rPr>
        <w:t>）必要时对</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体系进行变更。</w:t>
      </w:r>
    </w:p>
    <w:p w14:paraId="4D58906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纠正措施应与不合格所产生的影响相适应。</w:t>
      </w:r>
    </w:p>
    <w:p w14:paraId="59A977D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5.1.3 </w:t>
      </w:r>
      <w:r w:rsidRPr="00DC7289">
        <w:rPr>
          <w:rFonts w:ascii="等线" w:eastAsia="等线" w:hAnsi="等线" w:cs="仿宋_GB2312" w:hint="eastAsia"/>
          <w:sz w:val="24"/>
          <w:szCs w:val="24"/>
        </w:rPr>
        <w:t>不合格处置</w:t>
      </w:r>
    </w:p>
    <w:p w14:paraId="55686A6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企业应保留不合格处置记录，以作为以下证据：</w:t>
      </w:r>
    </w:p>
    <w:p w14:paraId="21C784D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）不合格的性质以及随后采取的措施；</w:t>
      </w:r>
    </w:p>
    <w:p w14:paraId="7E40944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）纠正措施的结果。</w:t>
      </w:r>
    </w:p>
    <w:p w14:paraId="0E8670DF"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5.2 </w:t>
      </w:r>
      <w:r w:rsidRPr="00DC7289">
        <w:rPr>
          <w:rFonts w:ascii="等线" w:eastAsia="等线" w:hAnsi="等线" w:cs="楷体_GB2312" w:hint="eastAsia"/>
          <w:sz w:val="24"/>
          <w:szCs w:val="24"/>
        </w:rPr>
        <w:t>投诉处理</w:t>
      </w:r>
    </w:p>
    <w:p w14:paraId="56A4CA4A"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应建立、实施和保持投诉处理程序，对投诉及投诉信息进行管理，以确保在必要时对投诉进行评估并采取纠正措施。企业应规定负责投诉处理人员的职责权限。</w:t>
      </w:r>
    </w:p>
    <w:p w14:paraId="0AF16A5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应保留投诉处理的记录。</w:t>
      </w:r>
    </w:p>
    <w:p w14:paraId="6A88CC2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5.3 </w:t>
      </w:r>
      <w:r w:rsidRPr="00DC7289">
        <w:rPr>
          <w:rFonts w:ascii="等线" w:eastAsia="等线" w:hAnsi="等线" w:cs="楷体_GB2312" w:hint="eastAsia"/>
          <w:sz w:val="24"/>
          <w:szCs w:val="24"/>
        </w:rPr>
        <w:t>内部审核</w:t>
      </w:r>
    </w:p>
    <w:p w14:paraId="1D0C60B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企业应建立</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体系的内部审核程序，并按策划的时间间隔进行内部审核，以确定</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体系是否符合要求，并得到有效实施、保持和更新。</w:t>
      </w:r>
    </w:p>
    <w:p w14:paraId="7EE6111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考虑拟审核的过程、区域的状况和重要性以及以往审核的结果，应对审核方案进行策划，以规定审核的准则、范围、频次和方法。</w:t>
      </w:r>
    </w:p>
    <w:p w14:paraId="5B2A47F7" w14:textId="77777777" w:rsidR="00FF13DA" w:rsidRPr="00DC7289" w:rsidRDefault="00424D15" w:rsidP="00DC7289">
      <w:pPr>
        <w:pStyle w:val="11"/>
        <w:adjustRightInd w:val="0"/>
        <w:snapToGrid w:val="0"/>
        <w:spacing w:line="276" w:lineRule="auto"/>
        <w:rPr>
          <w:rFonts w:ascii="等线" w:eastAsia="等线" w:hAnsi="等线" w:cs="仿宋_GB2312"/>
          <w:sz w:val="24"/>
          <w:szCs w:val="24"/>
        </w:rPr>
      </w:pPr>
      <w:r w:rsidRPr="00DC7289">
        <w:rPr>
          <w:rFonts w:ascii="等线" w:eastAsia="等线" w:hAnsi="等线" w:cs="仿宋_GB2312" w:hint="eastAsia"/>
          <w:sz w:val="24"/>
          <w:szCs w:val="24"/>
        </w:rPr>
        <w:t>内部审核员的选择和审核的实施应确保审核过程的客观性和公正性，内部审核员不应审</w:t>
      </w:r>
      <w:r w:rsidRPr="00DC7289">
        <w:rPr>
          <w:rFonts w:ascii="等线" w:eastAsia="等线" w:hAnsi="等线" w:cs="仿宋_GB2312" w:hint="eastAsia"/>
          <w:sz w:val="24"/>
          <w:szCs w:val="24"/>
        </w:rPr>
        <w:t>核自己的工作。</w:t>
      </w:r>
    </w:p>
    <w:p w14:paraId="0017B9F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负责受审区域的管理者应确保及时采取措施，以消除所发现的不符合</w:t>
      </w:r>
      <w:proofErr w:type="gramStart"/>
      <w:r w:rsidRPr="00DC7289">
        <w:rPr>
          <w:rFonts w:ascii="等线" w:eastAsia="等线" w:hAnsi="等线" w:cs="仿宋_GB2312" w:hint="eastAsia"/>
          <w:sz w:val="24"/>
          <w:szCs w:val="24"/>
        </w:rPr>
        <w:t>项及其</w:t>
      </w:r>
      <w:proofErr w:type="gramEnd"/>
      <w:r w:rsidRPr="00DC7289">
        <w:rPr>
          <w:rFonts w:ascii="等线" w:eastAsia="等线" w:hAnsi="等线" w:cs="仿宋_GB2312" w:hint="eastAsia"/>
          <w:sz w:val="24"/>
          <w:szCs w:val="24"/>
        </w:rPr>
        <w:t>原因。跟踪活动应包括对所采取措施的验证和验证结果的报告。</w:t>
      </w:r>
    </w:p>
    <w:p w14:paraId="29459CB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应保留内部审核记录。</w:t>
      </w:r>
    </w:p>
    <w:p w14:paraId="6E99A82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5.4 </w:t>
      </w:r>
      <w:r w:rsidRPr="00DC7289">
        <w:rPr>
          <w:rFonts w:ascii="等线" w:eastAsia="等线" w:hAnsi="等线" w:cs="楷体_GB2312" w:hint="eastAsia"/>
          <w:sz w:val="24"/>
          <w:szCs w:val="24"/>
        </w:rPr>
        <w:t>管理评审</w:t>
      </w:r>
    </w:p>
    <w:p w14:paraId="17D4532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5.4.1 </w:t>
      </w:r>
      <w:r w:rsidRPr="00DC7289">
        <w:rPr>
          <w:rFonts w:ascii="等线" w:eastAsia="等线" w:hAnsi="等线" w:cs="仿宋_GB2312" w:hint="eastAsia"/>
          <w:sz w:val="24"/>
          <w:szCs w:val="24"/>
        </w:rPr>
        <w:t>总则</w:t>
      </w:r>
    </w:p>
    <w:p w14:paraId="4786021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最高管理者应按策划的时间间隔评审</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体系，以确保其持续的适宜性、充分性和有效性；评审应包括</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体系改进的需要，包括食品安全方针。</w:t>
      </w:r>
    </w:p>
    <w:p w14:paraId="7B0BE64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应保留管理评审的记录。</w:t>
      </w:r>
    </w:p>
    <w:p w14:paraId="128F1B0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5.4.2 </w:t>
      </w:r>
      <w:r w:rsidRPr="00DC7289">
        <w:rPr>
          <w:rFonts w:ascii="等线" w:eastAsia="等线" w:hAnsi="等线" w:cs="仿宋_GB2312" w:hint="eastAsia"/>
          <w:sz w:val="24"/>
          <w:szCs w:val="24"/>
        </w:rPr>
        <w:t>评审输入</w:t>
      </w:r>
    </w:p>
    <w:p w14:paraId="170C832F"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管理评审输入应包括但不限于以下信息：</w:t>
      </w:r>
    </w:p>
    <w:p w14:paraId="561158E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）以往管理评审的跟踪措施；</w:t>
      </w:r>
      <w:r w:rsidRPr="00DC7289">
        <w:rPr>
          <w:rFonts w:ascii="等线" w:eastAsia="等线" w:hAnsi="等线" w:cs="仿宋_GB2312" w:hint="eastAsia"/>
          <w:sz w:val="24"/>
          <w:szCs w:val="24"/>
        </w:rPr>
        <w:t xml:space="preserve"> </w:t>
      </w:r>
    </w:p>
    <w:p w14:paraId="728D2E1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体系验证结果；</w:t>
      </w:r>
    </w:p>
    <w:p w14:paraId="2D2D6EAA"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）可能影响食品安全的变化因素；</w:t>
      </w:r>
    </w:p>
    <w:p w14:paraId="42FB28A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d</w:t>
      </w:r>
      <w:r w:rsidRPr="00DC7289">
        <w:rPr>
          <w:rFonts w:ascii="等线" w:eastAsia="等线" w:hAnsi="等线" w:cs="仿宋_GB2312" w:hint="eastAsia"/>
          <w:sz w:val="24"/>
          <w:szCs w:val="24"/>
        </w:rPr>
        <w:t>）紧急情况、食品安全事故和召回；</w:t>
      </w:r>
    </w:p>
    <w:p w14:paraId="38527D2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e</w:t>
      </w:r>
      <w:r w:rsidRPr="00DC7289">
        <w:rPr>
          <w:rFonts w:ascii="等线" w:eastAsia="等线" w:hAnsi="等线" w:cs="仿宋_GB2312" w:hint="eastAsia"/>
          <w:sz w:val="24"/>
          <w:szCs w:val="24"/>
        </w:rPr>
        <w:t>）包括顾客反馈的沟通活动的评审；</w:t>
      </w:r>
    </w:p>
    <w:p w14:paraId="4F984B1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lastRenderedPageBreak/>
        <w:t>f</w:t>
      </w:r>
      <w:r w:rsidRPr="00DC7289">
        <w:rPr>
          <w:rFonts w:ascii="等线" w:eastAsia="等线" w:hAnsi="等线" w:cs="仿宋_GB2312" w:hint="eastAsia"/>
          <w:sz w:val="24"/>
          <w:szCs w:val="24"/>
        </w:rPr>
        <w:t>）外部审核或检验结果；</w:t>
      </w:r>
    </w:p>
    <w:p w14:paraId="20865A6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g</w:t>
      </w:r>
      <w:r w:rsidRPr="00DC7289">
        <w:rPr>
          <w:rFonts w:ascii="等线" w:eastAsia="等线" w:hAnsi="等线" w:cs="仿宋_GB2312" w:hint="eastAsia"/>
          <w:sz w:val="24"/>
          <w:szCs w:val="24"/>
        </w:rPr>
        <w:t>）合</w:t>
      </w:r>
      <w:proofErr w:type="gramStart"/>
      <w:r w:rsidRPr="00DC7289">
        <w:rPr>
          <w:rFonts w:ascii="等线" w:eastAsia="等线" w:hAnsi="等线" w:cs="仿宋_GB2312" w:hint="eastAsia"/>
          <w:sz w:val="24"/>
          <w:szCs w:val="24"/>
        </w:rPr>
        <w:t>规</w:t>
      </w:r>
      <w:proofErr w:type="gramEnd"/>
      <w:r w:rsidRPr="00DC7289">
        <w:rPr>
          <w:rFonts w:ascii="等线" w:eastAsia="等线" w:hAnsi="等线" w:cs="仿宋_GB2312" w:hint="eastAsia"/>
          <w:sz w:val="24"/>
          <w:szCs w:val="24"/>
        </w:rPr>
        <w:t>义务的评价结果。</w:t>
      </w:r>
    </w:p>
    <w:p w14:paraId="5D45C94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提交给最高管理者的信息的形式，应能使其理解所含信息与已声明的</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体系目标之间的关系。</w:t>
      </w:r>
    </w:p>
    <w:p w14:paraId="594674D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5.4.3 </w:t>
      </w:r>
      <w:r w:rsidRPr="00DC7289">
        <w:rPr>
          <w:rFonts w:ascii="等线" w:eastAsia="等线" w:hAnsi="等线" w:cs="仿宋_GB2312" w:hint="eastAsia"/>
          <w:sz w:val="24"/>
          <w:szCs w:val="24"/>
        </w:rPr>
        <w:t>评审输出</w:t>
      </w:r>
    </w:p>
    <w:p w14:paraId="7EFC443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管理评审输出的决定和措施应与以下方面有关：</w:t>
      </w:r>
    </w:p>
    <w:p w14:paraId="2ED237C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a</w:t>
      </w:r>
      <w:r w:rsidRPr="00DC7289">
        <w:rPr>
          <w:rFonts w:ascii="等线" w:eastAsia="等线" w:hAnsi="等线" w:cs="仿宋_GB2312" w:hint="eastAsia"/>
          <w:sz w:val="24"/>
          <w:szCs w:val="24"/>
        </w:rPr>
        <w:t>）食品安全保证；</w:t>
      </w:r>
    </w:p>
    <w:p w14:paraId="51B32E9A"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b</w:t>
      </w:r>
      <w:r w:rsidRPr="00DC7289">
        <w:rPr>
          <w:rFonts w:ascii="等线" w:eastAsia="等线" w:hAnsi="等线" w:cs="仿宋_GB2312" w:hint="eastAsia"/>
          <w:sz w:val="24"/>
          <w:szCs w:val="24"/>
        </w:rPr>
        <w:t>）</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体系有效性的改进；</w:t>
      </w:r>
    </w:p>
    <w:p w14:paraId="620FAB3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c</w:t>
      </w:r>
      <w:r w:rsidRPr="00DC7289">
        <w:rPr>
          <w:rFonts w:ascii="等线" w:eastAsia="等线" w:hAnsi="等线" w:cs="仿宋_GB2312" w:hint="eastAsia"/>
          <w:sz w:val="24"/>
          <w:szCs w:val="24"/>
        </w:rPr>
        <w:t>）资源需求；</w:t>
      </w:r>
      <w:r w:rsidRPr="00DC7289">
        <w:rPr>
          <w:rFonts w:ascii="等线" w:eastAsia="等线" w:hAnsi="等线" w:cs="仿宋_GB2312" w:hint="eastAsia"/>
          <w:sz w:val="24"/>
          <w:szCs w:val="24"/>
        </w:rPr>
        <w:t xml:space="preserve"> </w:t>
      </w:r>
    </w:p>
    <w:p w14:paraId="0E27BAE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d</w:t>
      </w:r>
      <w:r w:rsidRPr="00DC7289">
        <w:rPr>
          <w:rFonts w:ascii="等线" w:eastAsia="等线" w:hAnsi="等线" w:cs="仿宋_GB2312" w:hint="eastAsia"/>
          <w:sz w:val="24"/>
          <w:szCs w:val="24"/>
        </w:rPr>
        <w:t>）组织食品安全方针和相关目标的修订。</w:t>
      </w:r>
    </w:p>
    <w:p w14:paraId="25397DD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应保留管理评审结果的记录。</w:t>
      </w:r>
    </w:p>
    <w:p w14:paraId="299E7A9A"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5.5 </w:t>
      </w:r>
      <w:r w:rsidRPr="00DC7289">
        <w:rPr>
          <w:rFonts w:ascii="等线" w:eastAsia="等线" w:hAnsi="等线" w:cs="楷体_GB2312" w:hint="eastAsia"/>
          <w:sz w:val="24"/>
          <w:szCs w:val="24"/>
        </w:rPr>
        <w:t>持续改进</w:t>
      </w:r>
    </w:p>
    <w:p w14:paraId="3FD22E5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企业应不断提高</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体系的适宜性、</w:t>
      </w:r>
      <w:r w:rsidRPr="00DC7289">
        <w:rPr>
          <w:rFonts w:ascii="等线" w:eastAsia="等线" w:hAnsi="等线" w:cs="仿宋_GB2312" w:hint="eastAsia"/>
          <w:sz w:val="24"/>
          <w:szCs w:val="24"/>
        </w:rPr>
        <w:t>充分性和有效性。</w:t>
      </w:r>
    </w:p>
    <w:p w14:paraId="7D4811D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最高管理者应确保企业通过沟通、内部审核、管理评审和纠正措施等不断提高</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体系的有效性。</w:t>
      </w:r>
    </w:p>
    <w:p w14:paraId="50E0A62A" w14:textId="6522DF51" w:rsidR="00DC7289" w:rsidRPr="00DC7289" w:rsidRDefault="00424D15" w:rsidP="00DC7289">
      <w:pPr>
        <w:pStyle w:val="11"/>
        <w:adjustRightInd w:val="0"/>
        <w:snapToGrid w:val="0"/>
        <w:spacing w:line="276" w:lineRule="auto"/>
        <w:rPr>
          <w:rFonts w:ascii="等线" w:eastAsia="等线" w:hAnsi="等线" w:cs="仿宋_GB2312"/>
          <w:sz w:val="24"/>
          <w:szCs w:val="24"/>
        </w:rPr>
      </w:pPr>
      <w:r w:rsidRPr="00DC7289">
        <w:rPr>
          <w:rFonts w:ascii="等线" w:eastAsia="等线" w:hAnsi="等线" w:cs="仿宋_GB2312"/>
          <w:sz w:val="24"/>
          <w:szCs w:val="24"/>
        </w:rPr>
        <w:t xml:space="preserve"> </w:t>
      </w:r>
    </w:p>
    <w:p w14:paraId="05DE1A1E" w14:textId="77777777" w:rsidR="00DC7289" w:rsidRPr="00DC7289" w:rsidRDefault="00DC7289">
      <w:pPr>
        <w:widowControl/>
        <w:jc w:val="left"/>
        <w:rPr>
          <w:rFonts w:ascii="等线" w:eastAsia="等线" w:hAnsi="等线" w:cs="仿宋_GB2312"/>
          <w:sz w:val="24"/>
        </w:rPr>
      </w:pPr>
      <w:r w:rsidRPr="00DC7289">
        <w:rPr>
          <w:rFonts w:ascii="等线" w:eastAsia="等线" w:hAnsi="等线" w:cs="仿宋_GB2312"/>
          <w:sz w:val="24"/>
        </w:rPr>
        <w:br w:type="page"/>
      </w:r>
    </w:p>
    <w:p w14:paraId="2468D793" w14:textId="77777777" w:rsidR="00FF13DA" w:rsidRPr="00DC7289" w:rsidRDefault="00FF13DA" w:rsidP="00DC7289">
      <w:pPr>
        <w:pStyle w:val="11"/>
        <w:adjustRightInd w:val="0"/>
        <w:snapToGrid w:val="0"/>
        <w:spacing w:line="276" w:lineRule="auto"/>
        <w:rPr>
          <w:rFonts w:ascii="等线" w:eastAsia="等线" w:hAnsi="等线" w:cs="仿宋_GB2312"/>
          <w:sz w:val="24"/>
          <w:szCs w:val="24"/>
        </w:rPr>
      </w:pPr>
    </w:p>
    <w:p w14:paraId="55538348" w14:textId="77777777" w:rsidR="00FF13DA" w:rsidRPr="00DC7289" w:rsidRDefault="00424D15" w:rsidP="00DC7289">
      <w:pPr>
        <w:keepNext/>
        <w:keepLines/>
        <w:spacing w:line="276" w:lineRule="auto"/>
        <w:rPr>
          <w:rFonts w:ascii="等线" w:eastAsia="等线" w:hAnsi="等线" w:cs="宋体"/>
          <w:color w:val="0D0D0D"/>
          <w:spacing w:val="20"/>
          <w:sz w:val="36"/>
          <w:szCs w:val="36"/>
        </w:rPr>
      </w:pPr>
      <w:r w:rsidRPr="00DC7289">
        <w:rPr>
          <w:rFonts w:ascii="等线" w:eastAsia="等线" w:hAnsi="等线" w:cs="宋体"/>
          <w:color w:val="0D0D0D"/>
          <w:spacing w:val="20"/>
          <w:sz w:val="24"/>
        </w:rPr>
        <w:t>附录</w:t>
      </w:r>
      <w:r w:rsidRPr="00DC7289">
        <w:rPr>
          <w:rFonts w:ascii="等线" w:eastAsia="等线" w:hAnsi="等线" w:cs="宋体"/>
          <w:color w:val="0D0D0D"/>
          <w:spacing w:val="20"/>
          <w:sz w:val="24"/>
        </w:rPr>
        <w:t>A</w:t>
      </w:r>
      <w:r w:rsidRPr="00DC7289">
        <w:rPr>
          <w:rFonts w:ascii="等线" w:eastAsia="等线" w:hAnsi="等线" w:cs="宋体"/>
          <w:color w:val="0D0D0D"/>
          <w:spacing w:val="20"/>
          <w:sz w:val="36"/>
          <w:szCs w:val="36"/>
        </w:rPr>
        <w:t xml:space="preserve"> </w:t>
      </w:r>
    </w:p>
    <w:p w14:paraId="7FE03BD1" w14:textId="77777777" w:rsidR="00FF13DA" w:rsidRPr="00DC7289" w:rsidRDefault="00424D15" w:rsidP="00DC7289">
      <w:pPr>
        <w:spacing w:line="276" w:lineRule="auto"/>
        <w:jc w:val="center"/>
        <w:rPr>
          <w:rFonts w:ascii="等线" w:eastAsia="等线" w:hAnsi="等线" w:cs="宋体"/>
          <w:color w:val="0D0D0D"/>
          <w:spacing w:val="23"/>
          <w:sz w:val="36"/>
          <w:szCs w:val="36"/>
        </w:rPr>
      </w:pPr>
      <w:r w:rsidRPr="00DC7289">
        <w:rPr>
          <w:rFonts w:ascii="等线" w:eastAsia="等线" w:hAnsi="等线" w:cs="宋体"/>
          <w:color w:val="0D0D0D"/>
          <w:spacing w:val="23"/>
          <w:sz w:val="36"/>
          <w:szCs w:val="36"/>
        </w:rPr>
        <w:t>（规范性附录）</w:t>
      </w:r>
    </w:p>
    <w:p w14:paraId="5863B8E3" w14:textId="77777777" w:rsidR="00FF13DA" w:rsidRPr="00DC7289" w:rsidRDefault="00424D15" w:rsidP="00DC7289">
      <w:pPr>
        <w:spacing w:line="276" w:lineRule="auto"/>
        <w:jc w:val="center"/>
        <w:rPr>
          <w:rFonts w:ascii="等线" w:eastAsia="等线" w:hAnsi="等线" w:cs="宋体"/>
          <w:color w:val="0D0D0D"/>
          <w:spacing w:val="23"/>
          <w:sz w:val="36"/>
          <w:szCs w:val="36"/>
        </w:rPr>
      </w:pPr>
      <w:r w:rsidRPr="00DC7289">
        <w:rPr>
          <w:rFonts w:ascii="等线" w:eastAsia="等线" w:hAnsi="等线" w:cs="宋体"/>
          <w:color w:val="0D0D0D"/>
          <w:spacing w:val="23"/>
          <w:sz w:val="36"/>
          <w:szCs w:val="36"/>
        </w:rPr>
        <w:t>企业良好卫生规范要求</w:t>
      </w:r>
    </w:p>
    <w:p w14:paraId="04B8AEF7" w14:textId="77777777" w:rsidR="00FF13DA" w:rsidRPr="00DC7289" w:rsidRDefault="00FF13DA" w:rsidP="00DC7289">
      <w:pPr>
        <w:spacing w:line="276" w:lineRule="auto"/>
        <w:rPr>
          <w:rFonts w:ascii="等线" w:eastAsia="等线" w:hAnsi="等线"/>
          <w:color w:val="0D0D0D"/>
          <w:sz w:val="36"/>
          <w:szCs w:val="36"/>
        </w:rPr>
      </w:pPr>
    </w:p>
    <w:p w14:paraId="3C1CECAF" w14:textId="77777777" w:rsidR="00FF13DA" w:rsidRPr="00DC7289" w:rsidRDefault="00424D15" w:rsidP="00DC7289">
      <w:pPr>
        <w:spacing w:line="276" w:lineRule="auto"/>
        <w:ind w:firstLine="399"/>
        <w:rPr>
          <w:rFonts w:ascii="等线" w:eastAsia="等线" w:hAnsi="等线" w:cs="仿宋_GB2312"/>
          <w:sz w:val="24"/>
        </w:rPr>
      </w:pPr>
      <w:r w:rsidRPr="00DC7289">
        <w:rPr>
          <w:rFonts w:ascii="等线" w:eastAsia="等线" w:hAnsi="等线" w:cs="仿宋_GB2312"/>
          <w:sz w:val="24"/>
        </w:rPr>
        <w:t>1.</w:t>
      </w:r>
      <w:r w:rsidRPr="00DC7289">
        <w:rPr>
          <w:rFonts w:ascii="等线" w:eastAsia="等线" w:hAnsi="等线" w:cs="黑体" w:hint="eastAsia"/>
          <w:sz w:val="24"/>
        </w:rPr>
        <w:t>通用要求</w:t>
      </w:r>
    </w:p>
    <w:p w14:paraId="3CB0BCD5" w14:textId="77777777" w:rsidR="00FF13DA" w:rsidRPr="00DC7289" w:rsidRDefault="00424D15" w:rsidP="00DC7289">
      <w:pPr>
        <w:spacing w:line="276" w:lineRule="auto"/>
        <w:jc w:val="center"/>
        <w:rPr>
          <w:rFonts w:ascii="等线" w:eastAsia="等线" w:hAnsi="等线" w:cs="仿宋_GB2312"/>
          <w:sz w:val="24"/>
        </w:rPr>
      </w:pPr>
      <w:r w:rsidRPr="00DC7289">
        <w:rPr>
          <w:rFonts w:ascii="等线" w:eastAsia="等线" w:hAnsi="等线" w:cs="仿宋_GB2312" w:hint="eastAsia"/>
          <w:sz w:val="24"/>
        </w:rPr>
        <w:t>表</w:t>
      </w:r>
      <w:r w:rsidRPr="00DC7289">
        <w:rPr>
          <w:rFonts w:ascii="等线" w:eastAsia="等线" w:hAnsi="等线" w:cs="仿宋_GB2312" w:hint="eastAsia"/>
          <w:sz w:val="24"/>
        </w:rPr>
        <w:t xml:space="preserve">A.1 </w:t>
      </w:r>
      <w:r w:rsidRPr="00DC7289">
        <w:rPr>
          <w:rFonts w:ascii="等线" w:eastAsia="等线" w:hAnsi="等线" w:cs="仿宋_GB2312"/>
          <w:sz w:val="24"/>
        </w:rPr>
        <w:t>良好卫生规范</w:t>
      </w:r>
      <w:r w:rsidRPr="00DC7289">
        <w:rPr>
          <w:rFonts w:ascii="等线" w:eastAsia="等线" w:hAnsi="等线" w:cs="仿宋_GB2312" w:hint="eastAsia"/>
          <w:sz w:val="24"/>
        </w:rPr>
        <w:t>通用要求</w:t>
      </w:r>
    </w:p>
    <w:tbl>
      <w:tblPr>
        <w:tblW w:w="9174" w:type="dxa"/>
        <w:jc w:val="center"/>
        <w:tblLayout w:type="fixed"/>
        <w:tblCellMar>
          <w:left w:w="10" w:type="dxa"/>
          <w:right w:w="10" w:type="dxa"/>
        </w:tblCellMar>
        <w:tblLook w:val="04A0" w:firstRow="1" w:lastRow="0" w:firstColumn="1" w:lastColumn="0" w:noHBand="0" w:noVBand="1"/>
      </w:tblPr>
      <w:tblGrid>
        <w:gridCol w:w="877"/>
        <w:gridCol w:w="1431"/>
        <w:gridCol w:w="6866"/>
      </w:tblGrid>
      <w:tr w:rsidR="00FF13DA" w:rsidRPr="00DC7289" w14:paraId="7690A6B9" w14:textId="77777777">
        <w:trPr>
          <w:trHeight w:val="1"/>
          <w:jc w:val="center"/>
        </w:trPr>
        <w:tc>
          <w:tcPr>
            <w:tcW w:w="8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3490740" w14:textId="77777777" w:rsidR="00FF13DA" w:rsidRPr="00DC7289" w:rsidRDefault="00424D15" w:rsidP="00DC7289">
            <w:pPr>
              <w:pStyle w:val="11"/>
              <w:adjustRightInd w:val="0"/>
              <w:snapToGrid w:val="0"/>
              <w:spacing w:line="276" w:lineRule="auto"/>
              <w:rPr>
                <w:rFonts w:ascii="等线" w:eastAsia="等线" w:hAnsi="等线" w:cs="仿宋_GB2312"/>
                <w:sz w:val="24"/>
                <w:szCs w:val="24"/>
              </w:rPr>
            </w:pPr>
            <w:r w:rsidRPr="00DC7289">
              <w:rPr>
                <w:rFonts w:ascii="等线" w:eastAsia="等线" w:hAnsi="等线" w:cs="仿宋_GB2312"/>
                <w:sz w:val="24"/>
                <w:szCs w:val="24"/>
              </w:rPr>
              <w:t>序号</w:t>
            </w:r>
          </w:p>
        </w:tc>
        <w:tc>
          <w:tcPr>
            <w:tcW w:w="14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3A81438" w14:textId="77777777" w:rsidR="00FF13DA" w:rsidRPr="00DC7289" w:rsidRDefault="00424D15" w:rsidP="00DC7289">
            <w:pPr>
              <w:pStyle w:val="11"/>
              <w:adjustRightInd w:val="0"/>
              <w:snapToGrid w:val="0"/>
              <w:spacing w:line="276" w:lineRule="auto"/>
              <w:ind w:firstLineChars="200" w:firstLine="467"/>
              <w:jc w:val="center"/>
              <w:rPr>
                <w:rFonts w:ascii="等线" w:eastAsia="等线" w:hAnsi="等线" w:cs="仿宋_GB2312"/>
                <w:sz w:val="24"/>
                <w:szCs w:val="24"/>
              </w:rPr>
            </w:pPr>
            <w:r w:rsidRPr="00DC7289">
              <w:rPr>
                <w:rFonts w:ascii="等线" w:eastAsia="等线" w:hAnsi="等线" w:cs="仿宋_GB2312"/>
                <w:sz w:val="24"/>
                <w:szCs w:val="24"/>
              </w:rPr>
              <w:t>项目</w:t>
            </w:r>
          </w:p>
        </w:tc>
        <w:tc>
          <w:tcPr>
            <w:tcW w:w="68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21C6662" w14:textId="77777777" w:rsidR="00FF13DA" w:rsidRPr="00DC7289" w:rsidRDefault="00424D15" w:rsidP="00DC7289">
            <w:pPr>
              <w:pStyle w:val="11"/>
              <w:adjustRightInd w:val="0"/>
              <w:snapToGrid w:val="0"/>
              <w:spacing w:line="276" w:lineRule="auto"/>
              <w:ind w:firstLineChars="200" w:firstLine="467"/>
              <w:jc w:val="center"/>
              <w:rPr>
                <w:rFonts w:ascii="等线" w:eastAsia="等线" w:hAnsi="等线" w:cs="仿宋_GB2312"/>
                <w:sz w:val="24"/>
                <w:szCs w:val="24"/>
              </w:rPr>
            </w:pPr>
            <w:r w:rsidRPr="00DC7289">
              <w:rPr>
                <w:rFonts w:ascii="等线" w:eastAsia="等线" w:hAnsi="等线" w:cs="仿宋_GB2312"/>
                <w:sz w:val="24"/>
                <w:szCs w:val="24"/>
              </w:rPr>
              <w:t>内容</w:t>
            </w:r>
          </w:p>
        </w:tc>
      </w:tr>
      <w:tr w:rsidR="00FF13DA" w:rsidRPr="00DC7289" w14:paraId="285315F0" w14:textId="77777777">
        <w:trPr>
          <w:jc w:val="center"/>
        </w:trPr>
        <w:tc>
          <w:tcPr>
            <w:tcW w:w="8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659015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1</w:t>
            </w:r>
          </w:p>
        </w:tc>
        <w:tc>
          <w:tcPr>
            <w:tcW w:w="14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F954371" w14:textId="77777777" w:rsidR="00FF13DA" w:rsidRPr="00DC7289" w:rsidRDefault="00424D15" w:rsidP="00DC7289">
            <w:pPr>
              <w:pStyle w:val="11"/>
              <w:adjustRightInd w:val="0"/>
              <w:snapToGrid w:val="0"/>
              <w:spacing w:line="276" w:lineRule="auto"/>
              <w:jc w:val="center"/>
              <w:rPr>
                <w:rFonts w:ascii="等线" w:eastAsia="等线" w:hAnsi="等线" w:cs="仿宋_GB2312"/>
                <w:sz w:val="24"/>
                <w:szCs w:val="24"/>
              </w:rPr>
            </w:pPr>
            <w:r w:rsidRPr="00DC7289">
              <w:rPr>
                <w:rFonts w:ascii="等线" w:eastAsia="等线" w:hAnsi="等线" w:cs="仿宋_GB2312"/>
                <w:sz w:val="24"/>
                <w:szCs w:val="24"/>
              </w:rPr>
              <w:t>场所及周边环境</w:t>
            </w:r>
          </w:p>
        </w:tc>
        <w:tc>
          <w:tcPr>
            <w:tcW w:w="68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C4921E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应在对食品无显著污染区域内选择生产</w:t>
            </w:r>
            <w:r w:rsidRPr="00DC7289">
              <w:rPr>
                <w:rFonts w:ascii="等线" w:eastAsia="等线" w:hAnsi="等线" w:cs="仿宋_GB2312"/>
                <w:sz w:val="24"/>
                <w:szCs w:val="24"/>
              </w:rPr>
              <w:t>/</w:t>
            </w:r>
            <w:r w:rsidRPr="00DC7289">
              <w:rPr>
                <w:rFonts w:ascii="等线" w:eastAsia="等线" w:hAnsi="等线" w:cs="仿宋_GB2312"/>
                <w:sz w:val="24"/>
                <w:szCs w:val="24"/>
              </w:rPr>
              <w:t>经营场所。应采取措施以应对食品安全和</w:t>
            </w:r>
            <w:proofErr w:type="gramStart"/>
            <w:r w:rsidRPr="00DC7289">
              <w:rPr>
                <w:rFonts w:ascii="等线" w:eastAsia="等线" w:hAnsi="等线" w:cs="仿宋_GB2312"/>
                <w:sz w:val="24"/>
                <w:szCs w:val="24"/>
              </w:rPr>
              <w:t>宜食用</w:t>
            </w:r>
            <w:proofErr w:type="gramEnd"/>
            <w:r w:rsidRPr="00DC7289">
              <w:rPr>
                <w:rFonts w:ascii="等线" w:eastAsia="等线" w:hAnsi="等线" w:cs="仿宋_GB2312"/>
                <w:sz w:val="24"/>
                <w:szCs w:val="24"/>
              </w:rPr>
              <w:t>性的不利影响。不利影响包括但不限于有害废弃物、粉尘、有害气体、放射性物质、其他扩散性污染源、易发洪涝灾害，以及大量虫害孳生。</w:t>
            </w:r>
          </w:p>
          <w:p w14:paraId="7CA6DC0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生产</w:t>
            </w:r>
            <w:r w:rsidRPr="00DC7289">
              <w:rPr>
                <w:rFonts w:ascii="等线" w:eastAsia="等线" w:hAnsi="等线" w:cs="仿宋_GB2312"/>
                <w:sz w:val="24"/>
                <w:szCs w:val="24"/>
              </w:rPr>
              <w:t>/</w:t>
            </w:r>
            <w:r w:rsidRPr="00DC7289">
              <w:rPr>
                <w:rFonts w:ascii="等线" w:eastAsia="等线" w:hAnsi="等线" w:cs="仿宋_GB2312"/>
                <w:sz w:val="24"/>
                <w:szCs w:val="24"/>
              </w:rPr>
              <w:t>经营场所应得到良好维护，便于清洁和消毒，防止产品受到污染，以便实现其预期功能和效果。适用时，包括生产</w:t>
            </w:r>
            <w:r w:rsidRPr="00DC7289">
              <w:rPr>
                <w:rFonts w:ascii="等线" w:eastAsia="等线" w:hAnsi="等线" w:cs="仿宋_GB2312"/>
                <w:sz w:val="24"/>
                <w:szCs w:val="24"/>
              </w:rPr>
              <w:t>/</w:t>
            </w:r>
            <w:r w:rsidRPr="00DC7289">
              <w:rPr>
                <w:rFonts w:ascii="等线" w:eastAsia="等线" w:hAnsi="等线" w:cs="仿宋_GB2312"/>
                <w:sz w:val="24"/>
                <w:szCs w:val="24"/>
              </w:rPr>
              <w:t>经营场所内所有地面、厂房、仓库、设施、设备、餐厅、卖场、车辆、工具和容器，以及场所内各建筑物，确保接收、储存、生产和配送产品的食品安全。</w:t>
            </w:r>
          </w:p>
        </w:tc>
      </w:tr>
      <w:tr w:rsidR="00FF13DA" w:rsidRPr="00DC7289" w14:paraId="40BD7A59" w14:textId="77777777">
        <w:trPr>
          <w:jc w:val="center"/>
        </w:trPr>
        <w:tc>
          <w:tcPr>
            <w:tcW w:w="8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67D708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2</w:t>
            </w:r>
          </w:p>
        </w:tc>
        <w:tc>
          <w:tcPr>
            <w:tcW w:w="14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43AF98F" w14:textId="208DEF1B" w:rsidR="00FF13DA" w:rsidRPr="00DC7289" w:rsidRDefault="00424D15" w:rsidP="00DC7289">
            <w:pPr>
              <w:pStyle w:val="11"/>
              <w:adjustRightInd w:val="0"/>
              <w:snapToGrid w:val="0"/>
              <w:spacing w:line="276" w:lineRule="auto"/>
              <w:jc w:val="center"/>
              <w:rPr>
                <w:rFonts w:ascii="等线" w:eastAsia="等线" w:hAnsi="等线" w:cs="仿宋_GB2312"/>
                <w:sz w:val="24"/>
                <w:szCs w:val="24"/>
              </w:rPr>
            </w:pPr>
            <w:r w:rsidRPr="00DC7289">
              <w:rPr>
                <w:rFonts w:ascii="等线" w:eastAsia="等线" w:hAnsi="等线" w:cs="仿宋_GB2312"/>
                <w:sz w:val="24"/>
                <w:szCs w:val="24"/>
              </w:rPr>
              <w:t>场所设计、建造、布局</w:t>
            </w:r>
            <w:r w:rsidRPr="00DC7289">
              <w:rPr>
                <w:rFonts w:ascii="等线" w:eastAsia="等线" w:hAnsi="等线" w:cs="仿宋_GB2312"/>
                <w:sz w:val="24"/>
                <w:szCs w:val="24"/>
              </w:rPr>
              <w:t>和操作流程</w:t>
            </w:r>
          </w:p>
        </w:tc>
        <w:tc>
          <w:tcPr>
            <w:tcW w:w="68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584A9A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应合理划分各功能区域，并设计适当的分离或分隔措施，防止交叉污染。</w:t>
            </w:r>
          </w:p>
          <w:p w14:paraId="5D6E640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应根据生产工艺合理布局，预防和降低产品受污染的风险。</w:t>
            </w:r>
          </w:p>
          <w:p w14:paraId="6F006F5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内部设计和布局应满足食品卫生操作要求，避免在食品生产中发生交叉污染。</w:t>
            </w:r>
          </w:p>
          <w:p w14:paraId="7EBCD7D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应根据产品特点、生产工艺及生产过程对清洁程度的要求，合理划分作业区，并采取有效分离或分隔。</w:t>
            </w:r>
          </w:p>
          <w:p w14:paraId="2DB12E9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应按设计要求进行施工和维护。如果需要根据实际情况变更，应按将食品安全风险降至最低原则进行。</w:t>
            </w:r>
          </w:p>
          <w:p w14:paraId="01554ED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临时或可移动的食品生产经营场所、设施的位置、设计及建造，应尽量避免虫害孳生及食品受到污染。</w:t>
            </w:r>
          </w:p>
        </w:tc>
      </w:tr>
      <w:tr w:rsidR="00FF13DA" w:rsidRPr="00DC7289" w14:paraId="6FB25C8C" w14:textId="77777777">
        <w:trPr>
          <w:jc w:val="center"/>
        </w:trPr>
        <w:tc>
          <w:tcPr>
            <w:tcW w:w="8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00B7AA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3</w:t>
            </w:r>
          </w:p>
        </w:tc>
        <w:tc>
          <w:tcPr>
            <w:tcW w:w="14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36E3C0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库存</w:t>
            </w:r>
          </w:p>
          <w:p w14:paraId="0702AC9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管理</w:t>
            </w:r>
          </w:p>
        </w:tc>
        <w:tc>
          <w:tcPr>
            <w:tcW w:w="68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A31B7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应建立、实施和保持仓库管理规程，以</w:t>
            </w:r>
            <w:r w:rsidRPr="00DC7289">
              <w:rPr>
                <w:rFonts w:ascii="等线" w:eastAsia="等线" w:hAnsi="等线" w:cs="仿宋_GB2312" w:hint="eastAsia"/>
                <w:sz w:val="24"/>
                <w:szCs w:val="24"/>
              </w:rPr>
              <w:t>“</w:t>
            </w:r>
            <w:r w:rsidRPr="00DC7289">
              <w:rPr>
                <w:rFonts w:ascii="等线" w:eastAsia="等线" w:hAnsi="等线" w:cs="仿宋_GB2312"/>
                <w:sz w:val="24"/>
                <w:szCs w:val="24"/>
              </w:rPr>
              <w:t>先进先出</w:t>
            </w:r>
            <w:r w:rsidRPr="00DC7289">
              <w:rPr>
                <w:rFonts w:ascii="等线" w:eastAsia="等线" w:hAnsi="等线" w:cs="仿宋_GB2312" w:hint="eastAsia"/>
                <w:sz w:val="24"/>
                <w:szCs w:val="24"/>
              </w:rPr>
              <w:t>”</w:t>
            </w:r>
            <w:r w:rsidRPr="00DC7289">
              <w:rPr>
                <w:rFonts w:ascii="等线" w:eastAsia="等线" w:hAnsi="等线" w:cs="仿宋_GB2312"/>
                <w:sz w:val="24"/>
                <w:szCs w:val="24"/>
              </w:rPr>
              <w:t>和</w:t>
            </w:r>
            <w:r w:rsidRPr="00DC7289">
              <w:rPr>
                <w:rFonts w:ascii="等线" w:eastAsia="等线" w:hAnsi="等线" w:cs="仿宋_GB2312" w:hint="eastAsia"/>
                <w:sz w:val="24"/>
                <w:szCs w:val="24"/>
              </w:rPr>
              <w:t>“</w:t>
            </w:r>
            <w:r w:rsidRPr="00DC7289">
              <w:rPr>
                <w:rFonts w:ascii="等线" w:eastAsia="等线" w:hAnsi="等线" w:cs="仿宋_GB2312"/>
                <w:sz w:val="24"/>
                <w:szCs w:val="24"/>
              </w:rPr>
              <w:t>有效期优先</w:t>
            </w:r>
            <w:r w:rsidRPr="00DC7289">
              <w:rPr>
                <w:rFonts w:ascii="等线" w:eastAsia="等线" w:hAnsi="等线" w:cs="仿宋_GB2312" w:hint="eastAsia"/>
                <w:sz w:val="24"/>
                <w:szCs w:val="24"/>
              </w:rPr>
              <w:t>”</w:t>
            </w:r>
            <w:r w:rsidRPr="00DC7289">
              <w:rPr>
                <w:rFonts w:ascii="等线" w:eastAsia="等线" w:hAnsi="等线" w:cs="仿宋_GB2312"/>
                <w:sz w:val="24"/>
                <w:szCs w:val="24"/>
              </w:rPr>
              <w:t>的原则控制物料出库顺序。</w:t>
            </w:r>
          </w:p>
          <w:p w14:paraId="686116B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对原料、食品添加剂、食品相关产品、半成品、成品的存放</w:t>
            </w:r>
            <w:r w:rsidRPr="00DC7289">
              <w:rPr>
                <w:rFonts w:ascii="等线" w:eastAsia="等线" w:hAnsi="等线" w:cs="仿宋_GB2312"/>
                <w:sz w:val="24"/>
                <w:szCs w:val="24"/>
              </w:rPr>
              <w:lastRenderedPageBreak/>
              <w:t>仓库进行管理。定期检查库存产品的质量和卫生情况，及时清理变质或超过保质期的库存。</w:t>
            </w:r>
          </w:p>
        </w:tc>
      </w:tr>
      <w:tr w:rsidR="00FF13DA" w:rsidRPr="00DC7289" w14:paraId="4AC8667D" w14:textId="77777777">
        <w:trPr>
          <w:trHeight w:val="1"/>
          <w:jc w:val="center"/>
        </w:trPr>
        <w:tc>
          <w:tcPr>
            <w:tcW w:w="8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8956BC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4</w:t>
            </w:r>
          </w:p>
        </w:tc>
        <w:tc>
          <w:tcPr>
            <w:tcW w:w="14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754BA7E" w14:textId="77777777" w:rsidR="00FF13DA" w:rsidRPr="00DC7289" w:rsidRDefault="00424D15" w:rsidP="00DC7289">
            <w:pPr>
              <w:pStyle w:val="11"/>
              <w:adjustRightInd w:val="0"/>
              <w:snapToGrid w:val="0"/>
              <w:spacing w:line="276" w:lineRule="auto"/>
              <w:rPr>
                <w:rFonts w:ascii="等线" w:eastAsia="等线" w:hAnsi="等线" w:cs="仿宋_GB2312"/>
                <w:sz w:val="24"/>
                <w:szCs w:val="24"/>
              </w:rPr>
            </w:pPr>
            <w:r w:rsidRPr="00DC7289">
              <w:rPr>
                <w:rFonts w:ascii="等线" w:eastAsia="等线" w:hAnsi="等线" w:cs="仿宋_GB2312"/>
                <w:sz w:val="24"/>
                <w:szCs w:val="24"/>
              </w:rPr>
              <w:t>空气和水质</w:t>
            </w:r>
          </w:p>
        </w:tc>
        <w:tc>
          <w:tcPr>
            <w:tcW w:w="68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883174A"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食品生产</w:t>
            </w:r>
            <w:r w:rsidRPr="00DC7289">
              <w:rPr>
                <w:rFonts w:ascii="等线" w:eastAsia="等线" w:hAnsi="等线" w:cs="仿宋_GB2312"/>
                <w:sz w:val="24"/>
                <w:szCs w:val="24"/>
              </w:rPr>
              <w:t>/</w:t>
            </w:r>
            <w:r w:rsidRPr="00DC7289">
              <w:rPr>
                <w:rFonts w:ascii="等线" w:eastAsia="等线" w:hAnsi="等线" w:cs="仿宋_GB2312"/>
                <w:sz w:val="24"/>
                <w:szCs w:val="24"/>
              </w:rPr>
              <w:t>经营涉及到的水（包括冰和蒸汽）和空气（包括压缩气体）应符合以下要求：</w:t>
            </w:r>
          </w:p>
          <w:p w14:paraId="38214F7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水、冰、蒸汽储存和处理的方式、产生的与接触食物的蒸汽、蒸发和过滤的回收用水不应导致食品污染。</w:t>
            </w:r>
          </w:p>
          <w:p w14:paraId="70F2836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食品加工用水的水质应符合生活饮用水卫生标准。食品对加工用水水质有特殊要求的，应符合相应规定。</w:t>
            </w:r>
          </w:p>
          <w:p w14:paraId="22A844AA"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间接</w:t>
            </w:r>
            <w:r w:rsidRPr="00DC7289">
              <w:rPr>
                <w:rFonts w:ascii="等线" w:eastAsia="等线" w:hAnsi="等线" w:cs="仿宋_GB2312"/>
                <w:sz w:val="24"/>
                <w:szCs w:val="24"/>
              </w:rPr>
              <w:t>冷却水、锅炉用水等食品加工用水的水质应符合生产需要。食品加工用水与其他不与食品接触的用水（如间接冷却水、污水或废水等）应以完全分离的管路输送，避免交叉污染。各管路系统应明确标识以便区分。</w:t>
            </w:r>
          </w:p>
          <w:p w14:paraId="2C5EE86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适宜时，应对非用于食品生产的水加以标识，以便将食品安全风险降至最低。</w:t>
            </w:r>
          </w:p>
          <w:p w14:paraId="5007800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应确保作为成份或与产品直接接触的空气、压缩气体、二氧化碳、氮气和其他气体符合所需要求，适当储存和处理，并在使用过程中进行定期监视。</w:t>
            </w:r>
          </w:p>
        </w:tc>
      </w:tr>
      <w:tr w:rsidR="00FF13DA" w:rsidRPr="00DC7289" w14:paraId="172E9C9D" w14:textId="77777777">
        <w:trPr>
          <w:trHeight w:val="1"/>
          <w:jc w:val="center"/>
        </w:trPr>
        <w:tc>
          <w:tcPr>
            <w:tcW w:w="8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510953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5</w:t>
            </w:r>
          </w:p>
        </w:tc>
        <w:tc>
          <w:tcPr>
            <w:tcW w:w="14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83A181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包装</w:t>
            </w:r>
          </w:p>
          <w:p w14:paraId="17BBA09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材料</w:t>
            </w:r>
          </w:p>
        </w:tc>
        <w:tc>
          <w:tcPr>
            <w:tcW w:w="68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40BD5F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食品包装的设计和材料应能在正常的贮存、运输、销售条件下最大限度地保护食品的安全性和食品品质，并加贴适当的标签。</w:t>
            </w:r>
          </w:p>
          <w:p w14:paraId="251B03F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使用的包装材料或气体不应含有有毒有害物质，在规定的储存和使用条件下，不应对食品安全和</w:t>
            </w:r>
            <w:proofErr w:type="gramStart"/>
            <w:r w:rsidRPr="00DC7289">
              <w:rPr>
                <w:rFonts w:ascii="等线" w:eastAsia="等线" w:hAnsi="等线" w:cs="仿宋_GB2312"/>
                <w:sz w:val="24"/>
                <w:szCs w:val="24"/>
              </w:rPr>
              <w:t>宜食用性构成</w:t>
            </w:r>
            <w:proofErr w:type="gramEnd"/>
            <w:r w:rsidRPr="00DC7289">
              <w:rPr>
                <w:rFonts w:ascii="等线" w:eastAsia="等线" w:hAnsi="等线" w:cs="仿宋_GB2312"/>
                <w:sz w:val="24"/>
                <w:szCs w:val="24"/>
              </w:rPr>
              <w:t>威胁。</w:t>
            </w:r>
          </w:p>
          <w:p w14:paraId="187337C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任何可重复使用的包装都应适当耐用，易于清洁，必要时能够进行消毒。</w:t>
            </w:r>
          </w:p>
        </w:tc>
      </w:tr>
      <w:tr w:rsidR="00FF13DA" w:rsidRPr="00DC7289" w14:paraId="6E14A201" w14:textId="77777777">
        <w:trPr>
          <w:trHeight w:val="594"/>
          <w:jc w:val="center"/>
        </w:trPr>
        <w:tc>
          <w:tcPr>
            <w:tcW w:w="877"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23B010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6</w:t>
            </w:r>
          </w:p>
        </w:tc>
        <w:tc>
          <w:tcPr>
            <w:tcW w:w="1431"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CA3937B" w14:textId="77777777" w:rsidR="00FF13DA" w:rsidRPr="00DC7289" w:rsidRDefault="00424D15" w:rsidP="00DC7289">
            <w:pPr>
              <w:pStyle w:val="11"/>
              <w:adjustRightInd w:val="0"/>
              <w:snapToGrid w:val="0"/>
              <w:spacing w:line="276" w:lineRule="auto"/>
              <w:rPr>
                <w:rFonts w:ascii="等线" w:eastAsia="等线" w:hAnsi="等线" w:cs="仿宋_GB2312"/>
                <w:sz w:val="24"/>
                <w:szCs w:val="24"/>
              </w:rPr>
            </w:pPr>
            <w:r w:rsidRPr="00DC7289">
              <w:rPr>
                <w:rFonts w:ascii="等线" w:eastAsia="等线" w:hAnsi="等线" w:cs="仿宋_GB2312"/>
                <w:sz w:val="24"/>
                <w:szCs w:val="24"/>
              </w:rPr>
              <w:t>废弃物管理</w:t>
            </w:r>
          </w:p>
        </w:tc>
        <w:tc>
          <w:tcPr>
            <w:tcW w:w="6866"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A5DAE07"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应建立、实施和保持废弃物（包括废水和排水）收集、存放和处置规程</w:t>
            </w:r>
            <w:r w:rsidRPr="00DC7289">
              <w:rPr>
                <w:rFonts w:ascii="等线" w:eastAsia="等线" w:hAnsi="等线" w:cs="仿宋_GB2312"/>
                <w:sz w:val="24"/>
                <w:szCs w:val="24"/>
              </w:rPr>
              <w:t>，有特殊要求的废弃物处置方式应符合有关规定。</w:t>
            </w:r>
            <w:r w:rsidRPr="00DC7289">
              <w:rPr>
                <w:rFonts w:ascii="等线" w:eastAsia="等线" w:hAnsi="等线" w:cs="仿宋_GB2312"/>
                <w:sz w:val="24"/>
                <w:szCs w:val="24"/>
              </w:rPr>
              <w:t xml:space="preserve">  </w:t>
            </w:r>
          </w:p>
          <w:p w14:paraId="46E9FBF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应提供足够的废弃物存放和排水设施，并定期维护。其设计和建造应避免污染食品或供水。食品生产排水的流向应由清洁程度要求高的区域流向清洁程度要求低的区域。排水设施应有防止逆流和交叉污染的设计。</w:t>
            </w:r>
          </w:p>
          <w:p w14:paraId="1973054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废弃物需由接受过培训的人员负责收集和处置，并酌情保存处置记录。车间内废弃物处置点应远离食品设施，以防止虫害孳生。</w:t>
            </w:r>
          </w:p>
          <w:p w14:paraId="6C9E152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应配备设计合理、防止渗漏、易于清洁的存放废弃物的专用设施；车间内存放废弃物的设施和容器应标识清晰。盛装危险化学品的容器或包装应在处置前予以标识，并采取措施防止食</w:t>
            </w:r>
            <w:r w:rsidRPr="00DC7289">
              <w:rPr>
                <w:rFonts w:ascii="等线" w:eastAsia="等线" w:hAnsi="等线" w:cs="仿宋_GB2312"/>
                <w:sz w:val="24"/>
                <w:szCs w:val="24"/>
              </w:rPr>
              <w:t>品污</w:t>
            </w:r>
            <w:r w:rsidRPr="00DC7289">
              <w:rPr>
                <w:rFonts w:ascii="等线" w:eastAsia="等线" w:hAnsi="等线" w:cs="仿宋_GB2312"/>
                <w:sz w:val="24"/>
                <w:szCs w:val="24"/>
              </w:rPr>
              <w:lastRenderedPageBreak/>
              <w:t>染或意外污染事件的发生。必要时</w:t>
            </w:r>
            <w:r w:rsidRPr="00DC7289">
              <w:rPr>
                <w:rFonts w:ascii="等线" w:eastAsia="等线" w:hAnsi="等线" w:cs="仿宋_GB2312" w:hint="eastAsia"/>
                <w:sz w:val="24"/>
                <w:szCs w:val="24"/>
              </w:rPr>
              <w:t>，</w:t>
            </w:r>
            <w:r w:rsidRPr="00DC7289">
              <w:rPr>
                <w:rFonts w:ascii="等线" w:eastAsia="等线" w:hAnsi="等线" w:cs="仿宋_GB2312"/>
                <w:sz w:val="24"/>
                <w:szCs w:val="24"/>
              </w:rPr>
              <w:t>应在适当地点设置废弃物临时存放设施，并按废弃物特性分类存放。</w:t>
            </w:r>
          </w:p>
          <w:p w14:paraId="079EB1B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场所外废弃物放置场所应与食品加工场所隔离防止污染，防止不良气味或有害有毒气体溢出，防止虫害孳生。</w:t>
            </w:r>
          </w:p>
        </w:tc>
      </w:tr>
      <w:tr w:rsidR="00FF13DA" w:rsidRPr="00DC7289" w14:paraId="79584ABF" w14:textId="77777777">
        <w:trPr>
          <w:trHeight w:val="794"/>
          <w:jc w:val="center"/>
        </w:trPr>
        <w:tc>
          <w:tcPr>
            <w:tcW w:w="877"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897E91D" w14:textId="77777777" w:rsidR="00FF13DA" w:rsidRPr="00DC7289" w:rsidRDefault="00FF13DA" w:rsidP="00DC7289">
            <w:pPr>
              <w:pStyle w:val="11"/>
              <w:adjustRightInd w:val="0"/>
              <w:snapToGrid w:val="0"/>
              <w:spacing w:line="276" w:lineRule="auto"/>
              <w:ind w:firstLineChars="200" w:firstLine="467"/>
              <w:rPr>
                <w:rFonts w:ascii="等线" w:eastAsia="等线" w:hAnsi="等线" w:cs="仿宋_GB2312"/>
                <w:sz w:val="24"/>
                <w:szCs w:val="24"/>
              </w:rPr>
            </w:pPr>
          </w:p>
        </w:tc>
        <w:tc>
          <w:tcPr>
            <w:tcW w:w="1431"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6D6D4F9" w14:textId="77777777" w:rsidR="00FF13DA" w:rsidRPr="00DC7289" w:rsidRDefault="00FF13DA" w:rsidP="00DC7289">
            <w:pPr>
              <w:pStyle w:val="11"/>
              <w:adjustRightInd w:val="0"/>
              <w:snapToGrid w:val="0"/>
              <w:spacing w:line="276" w:lineRule="auto"/>
              <w:ind w:firstLineChars="200" w:firstLine="467"/>
              <w:rPr>
                <w:rFonts w:ascii="等线" w:eastAsia="等线" w:hAnsi="等线" w:cs="仿宋_GB2312"/>
                <w:sz w:val="24"/>
                <w:szCs w:val="24"/>
              </w:rPr>
            </w:pPr>
          </w:p>
        </w:tc>
        <w:tc>
          <w:tcPr>
            <w:tcW w:w="6866"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AB553AF" w14:textId="77777777" w:rsidR="00FF13DA" w:rsidRPr="00DC7289" w:rsidRDefault="00FF13DA" w:rsidP="00DC7289">
            <w:pPr>
              <w:pStyle w:val="11"/>
              <w:adjustRightInd w:val="0"/>
              <w:snapToGrid w:val="0"/>
              <w:spacing w:line="276" w:lineRule="auto"/>
              <w:ind w:firstLineChars="200" w:firstLine="467"/>
              <w:rPr>
                <w:rFonts w:ascii="等线" w:eastAsia="等线" w:hAnsi="等线" w:cs="仿宋_GB2312"/>
                <w:sz w:val="24"/>
                <w:szCs w:val="24"/>
              </w:rPr>
            </w:pPr>
          </w:p>
        </w:tc>
      </w:tr>
      <w:tr w:rsidR="00FF13DA" w:rsidRPr="00DC7289" w14:paraId="48140BAE" w14:textId="77777777">
        <w:trPr>
          <w:trHeight w:val="794"/>
          <w:jc w:val="center"/>
        </w:trPr>
        <w:tc>
          <w:tcPr>
            <w:tcW w:w="877"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B3869FC" w14:textId="77777777" w:rsidR="00FF13DA" w:rsidRPr="00DC7289" w:rsidRDefault="00FF13DA" w:rsidP="00DC7289">
            <w:pPr>
              <w:pStyle w:val="11"/>
              <w:adjustRightInd w:val="0"/>
              <w:snapToGrid w:val="0"/>
              <w:spacing w:line="276" w:lineRule="auto"/>
              <w:ind w:firstLineChars="200" w:firstLine="467"/>
              <w:rPr>
                <w:rFonts w:ascii="等线" w:eastAsia="等线" w:hAnsi="等线" w:cs="仿宋_GB2312"/>
                <w:sz w:val="24"/>
                <w:szCs w:val="24"/>
              </w:rPr>
            </w:pPr>
          </w:p>
        </w:tc>
        <w:tc>
          <w:tcPr>
            <w:tcW w:w="1431"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E46D844" w14:textId="77777777" w:rsidR="00FF13DA" w:rsidRPr="00DC7289" w:rsidRDefault="00FF13DA" w:rsidP="00DC7289">
            <w:pPr>
              <w:pStyle w:val="11"/>
              <w:adjustRightInd w:val="0"/>
              <w:snapToGrid w:val="0"/>
              <w:spacing w:line="276" w:lineRule="auto"/>
              <w:ind w:firstLineChars="200" w:firstLine="467"/>
              <w:rPr>
                <w:rFonts w:ascii="等线" w:eastAsia="等线" w:hAnsi="等线" w:cs="仿宋_GB2312"/>
                <w:sz w:val="24"/>
                <w:szCs w:val="24"/>
              </w:rPr>
            </w:pPr>
          </w:p>
        </w:tc>
        <w:tc>
          <w:tcPr>
            <w:tcW w:w="6866"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EE37BE0" w14:textId="77777777" w:rsidR="00FF13DA" w:rsidRPr="00DC7289" w:rsidRDefault="00FF13DA" w:rsidP="00DC7289">
            <w:pPr>
              <w:pStyle w:val="11"/>
              <w:adjustRightInd w:val="0"/>
              <w:snapToGrid w:val="0"/>
              <w:spacing w:line="276" w:lineRule="auto"/>
              <w:ind w:firstLineChars="200" w:firstLine="467"/>
              <w:rPr>
                <w:rFonts w:ascii="等线" w:eastAsia="等线" w:hAnsi="等线" w:cs="仿宋_GB2312"/>
                <w:sz w:val="24"/>
                <w:szCs w:val="24"/>
              </w:rPr>
            </w:pPr>
          </w:p>
        </w:tc>
      </w:tr>
      <w:tr w:rsidR="00FF13DA" w:rsidRPr="00DC7289" w14:paraId="461BEA13" w14:textId="77777777">
        <w:trPr>
          <w:trHeight w:val="1"/>
          <w:jc w:val="center"/>
        </w:trPr>
        <w:tc>
          <w:tcPr>
            <w:tcW w:w="8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410DAB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7</w:t>
            </w:r>
          </w:p>
        </w:tc>
        <w:tc>
          <w:tcPr>
            <w:tcW w:w="14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5A47E45" w14:textId="77777777" w:rsidR="00FF13DA" w:rsidRPr="00DC7289" w:rsidRDefault="00424D15" w:rsidP="00DC7289">
            <w:pPr>
              <w:pStyle w:val="11"/>
              <w:adjustRightInd w:val="0"/>
              <w:snapToGrid w:val="0"/>
              <w:spacing w:line="276" w:lineRule="auto"/>
              <w:rPr>
                <w:rFonts w:ascii="等线" w:eastAsia="等线" w:hAnsi="等线" w:cs="仿宋_GB2312"/>
                <w:sz w:val="24"/>
                <w:szCs w:val="24"/>
              </w:rPr>
            </w:pPr>
            <w:r w:rsidRPr="00DC7289">
              <w:rPr>
                <w:rFonts w:ascii="等线" w:eastAsia="等线" w:hAnsi="等线" w:cs="仿宋_GB2312"/>
                <w:sz w:val="24"/>
                <w:szCs w:val="24"/>
              </w:rPr>
              <w:t>设备与维护</w:t>
            </w:r>
          </w:p>
        </w:tc>
        <w:tc>
          <w:tcPr>
            <w:tcW w:w="68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28CEF57"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应配备与生产用途相适应的生产设备，并按工艺流程有序排列，避免引起交叉污染。设备的设计、建造、维护、使用和储存应满足食品安全要求。</w:t>
            </w:r>
          </w:p>
          <w:p w14:paraId="13C6A10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应对场所和设备进行有效的预防性维护，加强设备的日常维护和保养，定期检修，保留记录。防止维护保养工作产生食品安全风险。</w:t>
            </w:r>
          </w:p>
        </w:tc>
      </w:tr>
      <w:tr w:rsidR="00FF13DA" w:rsidRPr="00DC7289" w14:paraId="70C663BC" w14:textId="77777777">
        <w:trPr>
          <w:trHeight w:val="594"/>
          <w:jc w:val="center"/>
        </w:trPr>
        <w:tc>
          <w:tcPr>
            <w:tcW w:w="877"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7EFA9A7"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8</w:t>
            </w:r>
          </w:p>
        </w:tc>
        <w:tc>
          <w:tcPr>
            <w:tcW w:w="1431"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04C41D7" w14:textId="77777777" w:rsidR="00FF13DA" w:rsidRPr="00DC7289" w:rsidRDefault="00424D15" w:rsidP="00DC7289">
            <w:pPr>
              <w:pStyle w:val="11"/>
              <w:adjustRightInd w:val="0"/>
              <w:snapToGrid w:val="0"/>
              <w:spacing w:line="276" w:lineRule="auto"/>
              <w:rPr>
                <w:rFonts w:ascii="等线" w:eastAsia="等线" w:hAnsi="等线" w:cs="仿宋_GB2312"/>
                <w:sz w:val="24"/>
                <w:szCs w:val="24"/>
              </w:rPr>
            </w:pPr>
            <w:r w:rsidRPr="00DC7289">
              <w:rPr>
                <w:rFonts w:ascii="等线" w:eastAsia="等线" w:hAnsi="等线" w:cs="仿宋_GB2312"/>
                <w:sz w:val="24"/>
                <w:szCs w:val="24"/>
              </w:rPr>
              <w:t>产品污染风险和隔离</w:t>
            </w:r>
          </w:p>
        </w:tc>
        <w:tc>
          <w:tcPr>
            <w:tcW w:w="6866"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886843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应建立、实施和保持产品污染预防控制规程，控制对食品原料、食品添加剂、食品相关产品、半成品、成品、返工品和包装材料的污染和交叉污染的风险：</w:t>
            </w:r>
          </w:p>
          <w:p w14:paraId="2B8BD54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1</w:t>
            </w:r>
            <w:r w:rsidRPr="00DC7289">
              <w:rPr>
                <w:rFonts w:ascii="等线" w:eastAsia="等线" w:hAnsi="等线" w:cs="仿宋_GB2312"/>
                <w:sz w:val="24"/>
                <w:szCs w:val="24"/>
              </w:rPr>
              <w:t>）微生物污染</w:t>
            </w:r>
          </w:p>
          <w:p w14:paraId="2E82DB9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建立实施生产经营设备、工具、容器和环境的清洁消毒措施。</w:t>
            </w:r>
          </w:p>
          <w:p w14:paraId="6D2EADF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必要时，应建立食品生产经营过程中的微生物监控计划，包括对环境及过程中产品的微生物监控；</w:t>
            </w:r>
          </w:p>
          <w:p w14:paraId="32D3F1B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对生的、未加工的、非即食食品应采取物理或时间上的隔离措施，与即食食品分开，并在转换隔离时进行有效的清洁与消毒，避免交叉污染；</w:t>
            </w:r>
          </w:p>
          <w:p w14:paraId="07EC148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在处理生食后，应对表面、器具、设备、固定装置和配件彻底清洗，必要时进行消毒；</w:t>
            </w:r>
          </w:p>
          <w:p w14:paraId="06DD4BBA"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出于食品安全的目的，适宜时，需采取措施限制或控制进入高清洁加工区域。</w:t>
            </w:r>
          </w:p>
          <w:p w14:paraId="72AEE4A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2</w:t>
            </w:r>
            <w:r w:rsidRPr="00DC7289">
              <w:rPr>
                <w:rFonts w:ascii="等线" w:eastAsia="等线" w:hAnsi="等线" w:cs="仿宋_GB2312"/>
                <w:sz w:val="24"/>
                <w:szCs w:val="24"/>
              </w:rPr>
              <w:t>）物理污染</w:t>
            </w:r>
          </w:p>
          <w:p w14:paraId="3A85C7F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建立、实施和保持防止物理污染的控制措施，对各类污染进行控制。</w:t>
            </w:r>
          </w:p>
          <w:p w14:paraId="3954E95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控制措施可包括：</w:t>
            </w:r>
          </w:p>
          <w:p w14:paraId="098827D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w:t>
            </w:r>
            <w:r w:rsidRPr="00DC7289">
              <w:rPr>
                <w:rFonts w:ascii="等线" w:eastAsia="等线" w:hAnsi="等线" w:cs="仿宋_GB2312"/>
                <w:sz w:val="24"/>
                <w:szCs w:val="24"/>
              </w:rPr>
              <w:t>应通过采取设备维护、卫生管理、现场管理、外来人员管理及加工过程监督等措施，最大程度地降低食品受到玻璃、金属、塑胶等异物污染的风险；</w:t>
            </w:r>
          </w:p>
          <w:p w14:paraId="476E15C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proofErr w:type="gramStart"/>
            <w:r w:rsidRPr="00DC7289">
              <w:rPr>
                <w:rFonts w:ascii="等线" w:eastAsia="等线" w:hAnsi="等线" w:cs="仿宋_GB2312"/>
                <w:sz w:val="24"/>
                <w:szCs w:val="24"/>
              </w:rPr>
              <w:t>—</w:t>
            </w:r>
            <w:r w:rsidRPr="00DC7289">
              <w:rPr>
                <w:rFonts w:ascii="等线" w:eastAsia="等线" w:hAnsi="等线" w:cs="仿宋_GB2312"/>
                <w:sz w:val="24"/>
                <w:szCs w:val="24"/>
              </w:rPr>
              <w:t>采取</w:t>
            </w:r>
            <w:proofErr w:type="gramEnd"/>
            <w:r w:rsidRPr="00DC7289">
              <w:rPr>
                <w:rFonts w:ascii="等线" w:eastAsia="等线" w:hAnsi="等线" w:cs="仿宋_GB2312"/>
                <w:sz w:val="24"/>
                <w:szCs w:val="24"/>
              </w:rPr>
              <w:t>设置筛网、捕集器、磁铁、金属检查器等有效措施降低金属或其他异物污染食品的风险；</w:t>
            </w:r>
          </w:p>
          <w:p w14:paraId="6546AB5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proofErr w:type="gramStart"/>
            <w:r w:rsidRPr="00DC7289">
              <w:rPr>
                <w:rFonts w:ascii="等线" w:eastAsia="等线" w:hAnsi="等线" w:cs="仿宋_GB2312"/>
                <w:sz w:val="24"/>
                <w:szCs w:val="24"/>
              </w:rPr>
              <w:t>—</w:t>
            </w:r>
            <w:r w:rsidRPr="00DC7289">
              <w:rPr>
                <w:rFonts w:ascii="等线" w:eastAsia="等线" w:hAnsi="等线" w:cs="仿宋_GB2312"/>
                <w:sz w:val="24"/>
                <w:szCs w:val="24"/>
              </w:rPr>
              <w:t>维护</w:t>
            </w:r>
            <w:proofErr w:type="gramEnd"/>
            <w:r w:rsidRPr="00DC7289">
              <w:rPr>
                <w:rFonts w:ascii="等线" w:eastAsia="等线" w:hAnsi="等线" w:cs="仿宋_GB2312"/>
                <w:sz w:val="24"/>
                <w:szCs w:val="24"/>
              </w:rPr>
              <w:t>和定期检查设备</w:t>
            </w:r>
            <w:r w:rsidRPr="00DC7289">
              <w:rPr>
                <w:rFonts w:ascii="等线" w:eastAsia="等线" w:hAnsi="等线" w:cs="仿宋_GB2312" w:hint="eastAsia"/>
                <w:sz w:val="24"/>
                <w:szCs w:val="24"/>
              </w:rPr>
              <w:t>；</w:t>
            </w:r>
          </w:p>
          <w:p w14:paraId="6327207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w:t>
            </w:r>
            <w:r w:rsidRPr="00DC7289">
              <w:rPr>
                <w:rFonts w:ascii="等线" w:eastAsia="等线" w:hAnsi="等线" w:cs="仿宋_GB2312"/>
                <w:sz w:val="24"/>
                <w:szCs w:val="24"/>
              </w:rPr>
              <w:t>适用时，使用经校准的探测或筛选设备（金属探测器、</w:t>
            </w:r>
            <w:r w:rsidRPr="00DC7289">
              <w:rPr>
                <w:rFonts w:ascii="等线" w:eastAsia="等线" w:hAnsi="等线" w:cs="仿宋_GB2312"/>
                <w:sz w:val="24"/>
                <w:szCs w:val="24"/>
              </w:rPr>
              <w:t>x</w:t>
            </w:r>
            <w:r w:rsidRPr="00DC7289">
              <w:rPr>
                <w:rFonts w:ascii="等线" w:eastAsia="等线" w:hAnsi="等线" w:cs="仿宋_GB2312"/>
                <w:sz w:val="24"/>
                <w:szCs w:val="24"/>
              </w:rPr>
              <w:t>射</w:t>
            </w:r>
            <w:r w:rsidRPr="00DC7289">
              <w:rPr>
                <w:rFonts w:ascii="等线" w:eastAsia="等线" w:hAnsi="等线" w:cs="仿宋_GB2312"/>
                <w:sz w:val="24"/>
                <w:szCs w:val="24"/>
              </w:rPr>
              <w:lastRenderedPageBreak/>
              <w:t>线探测器等）</w:t>
            </w:r>
            <w:r w:rsidRPr="00DC7289">
              <w:rPr>
                <w:rFonts w:ascii="等线" w:eastAsia="等线" w:hAnsi="等线" w:cs="仿宋_GB2312" w:hint="eastAsia"/>
                <w:sz w:val="24"/>
                <w:szCs w:val="24"/>
              </w:rPr>
              <w:t>；</w:t>
            </w:r>
          </w:p>
          <w:p w14:paraId="6F15272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w:t>
            </w:r>
            <w:r w:rsidRPr="00DC7289">
              <w:rPr>
                <w:rFonts w:ascii="等线" w:eastAsia="等线" w:hAnsi="等线" w:cs="仿宋_GB2312"/>
                <w:sz w:val="24"/>
                <w:szCs w:val="24"/>
              </w:rPr>
              <w:t>建立预案以处置破损（如玻璃或塑料容器破损）情况。</w:t>
            </w:r>
          </w:p>
          <w:p w14:paraId="198B1C2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3</w:t>
            </w:r>
            <w:r w:rsidRPr="00DC7289">
              <w:rPr>
                <w:rFonts w:ascii="等线" w:eastAsia="等线" w:hAnsi="等线" w:cs="仿宋_GB2312"/>
                <w:sz w:val="24"/>
                <w:szCs w:val="24"/>
              </w:rPr>
              <w:t>）化学污染</w:t>
            </w:r>
          </w:p>
          <w:p w14:paraId="08C3745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建立、实施和保持防止化学污染的控制措施，对各类污染进行控制。控制措施可包括：</w:t>
            </w:r>
          </w:p>
          <w:p w14:paraId="4D53BABF"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w:t>
            </w:r>
            <w:r w:rsidRPr="00DC7289">
              <w:rPr>
                <w:rFonts w:ascii="等线" w:eastAsia="等线" w:hAnsi="等线" w:cs="仿宋_GB2312"/>
                <w:sz w:val="24"/>
                <w:szCs w:val="24"/>
              </w:rPr>
              <w:t>对清洁剂、消毒剂、润滑剂和杀虫剂等化学污染物实施控制</w:t>
            </w:r>
            <w:r w:rsidRPr="00DC7289">
              <w:rPr>
                <w:rFonts w:ascii="等线" w:eastAsia="等线" w:hAnsi="等线" w:cs="仿宋_GB2312"/>
                <w:sz w:val="24"/>
                <w:szCs w:val="24"/>
              </w:rPr>
              <w:t>；</w:t>
            </w:r>
          </w:p>
          <w:p w14:paraId="20301C9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w:t>
            </w:r>
            <w:r w:rsidRPr="00DC7289">
              <w:rPr>
                <w:rFonts w:ascii="等线" w:eastAsia="等线" w:hAnsi="等线" w:cs="仿宋_GB2312"/>
                <w:sz w:val="24"/>
                <w:szCs w:val="24"/>
              </w:rPr>
              <w:t>对食品添加剂和食品加工助剂的使用应符合法规和标准的要求，防止非预期使用。</w:t>
            </w:r>
          </w:p>
        </w:tc>
      </w:tr>
      <w:tr w:rsidR="00FF13DA" w:rsidRPr="00DC7289" w14:paraId="5873FDE2" w14:textId="77777777">
        <w:trPr>
          <w:trHeight w:val="794"/>
          <w:jc w:val="center"/>
        </w:trPr>
        <w:tc>
          <w:tcPr>
            <w:tcW w:w="877"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5ED260D" w14:textId="77777777" w:rsidR="00FF13DA" w:rsidRPr="00DC7289" w:rsidRDefault="00FF13DA" w:rsidP="00DC7289">
            <w:pPr>
              <w:pStyle w:val="11"/>
              <w:adjustRightInd w:val="0"/>
              <w:snapToGrid w:val="0"/>
              <w:spacing w:line="276" w:lineRule="auto"/>
              <w:ind w:firstLineChars="200" w:firstLine="467"/>
              <w:rPr>
                <w:rFonts w:ascii="等线" w:eastAsia="等线" w:hAnsi="等线" w:cs="仿宋_GB2312"/>
                <w:sz w:val="24"/>
                <w:szCs w:val="24"/>
              </w:rPr>
            </w:pPr>
          </w:p>
        </w:tc>
        <w:tc>
          <w:tcPr>
            <w:tcW w:w="1431"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5D972D9" w14:textId="77777777" w:rsidR="00FF13DA" w:rsidRPr="00DC7289" w:rsidRDefault="00FF13DA" w:rsidP="00DC7289">
            <w:pPr>
              <w:pStyle w:val="11"/>
              <w:adjustRightInd w:val="0"/>
              <w:snapToGrid w:val="0"/>
              <w:spacing w:line="276" w:lineRule="auto"/>
              <w:ind w:firstLineChars="200" w:firstLine="467"/>
              <w:rPr>
                <w:rFonts w:ascii="等线" w:eastAsia="等线" w:hAnsi="等线" w:cs="仿宋_GB2312"/>
                <w:sz w:val="24"/>
                <w:szCs w:val="24"/>
              </w:rPr>
            </w:pPr>
          </w:p>
        </w:tc>
        <w:tc>
          <w:tcPr>
            <w:tcW w:w="6866"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217DC87" w14:textId="77777777" w:rsidR="00FF13DA" w:rsidRPr="00DC7289" w:rsidRDefault="00FF13DA" w:rsidP="00DC7289">
            <w:pPr>
              <w:pStyle w:val="11"/>
              <w:adjustRightInd w:val="0"/>
              <w:snapToGrid w:val="0"/>
              <w:spacing w:line="276" w:lineRule="auto"/>
              <w:ind w:firstLineChars="200" w:firstLine="467"/>
              <w:rPr>
                <w:rFonts w:ascii="等线" w:eastAsia="等线" w:hAnsi="等线" w:cs="仿宋_GB2312"/>
                <w:sz w:val="24"/>
                <w:szCs w:val="24"/>
              </w:rPr>
            </w:pPr>
          </w:p>
        </w:tc>
      </w:tr>
      <w:tr w:rsidR="00FF13DA" w:rsidRPr="00DC7289" w14:paraId="37852E51" w14:textId="77777777">
        <w:trPr>
          <w:trHeight w:val="794"/>
          <w:jc w:val="center"/>
        </w:trPr>
        <w:tc>
          <w:tcPr>
            <w:tcW w:w="877"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4DFB4F2" w14:textId="77777777" w:rsidR="00FF13DA" w:rsidRPr="00DC7289" w:rsidRDefault="00FF13DA" w:rsidP="00DC7289">
            <w:pPr>
              <w:pStyle w:val="11"/>
              <w:adjustRightInd w:val="0"/>
              <w:snapToGrid w:val="0"/>
              <w:spacing w:line="276" w:lineRule="auto"/>
              <w:ind w:firstLineChars="200" w:firstLine="467"/>
              <w:rPr>
                <w:rFonts w:ascii="等线" w:eastAsia="等线" w:hAnsi="等线" w:cs="仿宋_GB2312"/>
                <w:sz w:val="24"/>
                <w:szCs w:val="24"/>
              </w:rPr>
            </w:pPr>
          </w:p>
        </w:tc>
        <w:tc>
          <w:tcPr>
            <w:tcW w:w="1431"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52D8CB1" w14:textId="77777777" w:rsidR="00FF13DA" w:rsidRPr="00DC7289" w:rsidRDefault="00FF13DA" w:rsidP="00DC7289">
            <w:pPr>
              <w:pStyle w:val="11"/>
              <w:adjustRightInd w:val="0"/>
              <w:snapToGrid w:val="0"/>
              <w:spacing w:line="276" w:lineRule="auto"/>
              <w:ind w:firstLineChars="200" w:firstLine="467"/>
              <w:rPr>
                <w:rFonts w:ascii="等线" w:eastAsia="等线" w:hAnsi="等线" w:cs="仿宋_GB2312"/>
                <w:sz w:val="24"/>
                <w:szCs w:val="24"/>
              </w:rPr>
            </w:pPr>
          </w:p>
        </w:tc>
        <w:tc>
          <w:tcPr>
            <w:tcW w:w="6866"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F7B47FA" w14:textId="77777777" w:rsidR="00FF13DA" w:rsidRPr="00DC7289" w:rsidRDefault="00FF13DA" w:rsidP="00DC7289">
            <w:pPr>
              <w:pStyle w:val="11"/>
              <w:adjustRightInd w:val="0"/>
              <w:snapToGrid w:val="0"/>
              <w:spacing w:line="276" w:lineRule="auto"/>
              <w:ind w:firstLineChars="200" w:firstLine="467"/>
              <w:rPr>
                <w:rFonts w:ascii="等线" w:eastAsia="等线" w:hAnsi="等线" w:cs="仿宋_GB2312"/>
                <w:sz w:val="24"/>
                <w:szCs w:val="24"/>
              </w:rPr>
            </w:pPr>
          </w:p>
        </w:tc>
      </w:tr>
      <w:tr w:rsidR="00FF13DA" w:rsidRPr="00DC7289" w14:paraId="16325D8E" w14:textId="77777777">
        <w:trPr>
          <w:trHeight w:val="794"/>
          <w:jc w:val="center"/>
        </w:trPr>
        <w:tc>
          <w:tcPr>
            <w:tcW w:w="877"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B4EB3DE" w14:textId="77777777" w:rsidR="00FF13DA" w:rsidRPr="00DC7289" w:rsidRDefault="00FF13DA" w:rsidP="00DC7289">
            <w:pPr>
              <w:pStyle w:val="11"/>
              <w:adjustRightInd w:val="0"/>
              <w:snapToGrid w:val="0"/>
              <w:spacing w:line="276" w:lineRule="auto"/>
              <w:ind w:firstLineChars="200" w:firstLine="467"/>
              <w:rPr>
                <w:rFonts w:ascii="等线" w:eastAsia="等线" w:hAnsi="等线" w:cs="仿宋_GB2312"/>
                <w:sz w:val="24"/>
                <w:szCs w:val="24"/>
              </w:rPr>
            </w:pPr>
          </w:p>
        </w:tc>
        <w:tc>
          <w:tcPr>
            <w:tcW w:w="1431"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5570857" w14:textId="77777777" w:rsidR="00FF13DA" w:rsidRPr="00DC7289" w:rsidRDefault="00FF13DA" w:rsidP="00DC7289">
            <w:pPr>
              <w:pStyle w:val="11"/>
              <w:adjustRightInd w:val="0"/>
              <w:snapToGrid w:val="0"/>
              <w:spacing w:line="276" w:lineRule="auto"/>
              <w:ind w:firstLineChars="200" w:firstLine="467"/>
              <w:rPr>
                <w:rFonts w:ascii="等线" w:eastAsia="等线" w:hAnsi="等线" w:cs="仿宋_GB2312"/>
                <w:sz w:val="24"/>
                <w:szCs w:val="24"/>
              </w:rPr>
            </w:pPr>
          </w:p>
        </w:tc>
        <w:tc>
          <w:tcPr>
            <w:tcW w:w="6866"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6E7D064" w14:textId="77777777" w:rsidR="00FF13DA" w:rsidRPr="00DC7289" w:rsidRDefault="00FF13DA" w:rsidP="00DC7289">
            <w:pPr>
              <w:pStyle w:val="11"/>
              <w:adjustRightInd w:val="0"/>
              <w:snapToGrid w:val="0"/>
              <w:spacing w:line="276" w:lineRule="auto"/>
              <w:ind w:firstLineChars="200" w:firstLine="467"/>
              <w:rPr>
                <w:rFonts w:ascii="等线" w:eastAsia="等线" w:hAnsi="等线" w:cs="仿宋_GB2312"/>
                <w:sz w:val="24"/>
                <w:szCs w:val="24"/>
              </w:rPr>
            </w:pPr>
          </w:p>
        </w:tc>
      </w:tr>
      <w:tr w:rsidR="00FF13DA" w:rsidRPr="00DC7289" w14:paraId="68ADBC0C" w14:textId="77777777">
        <w:trPr>
          <w:trHeight w:val="1"/>
          <w:jc w:val="center"/>
        </w:trPr>
        <w:tc>
          <w:tcPr>
            <w:tcW w:w="8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53BC02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9</w:t>
            </w:r>
          </w:p>
        </w:tc>
        <w:tc>
          <w:tcPr>
            <w:tcW w:w="14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047F237"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清洁</w:t>
            </w:r>
          </w:p>
          <w:p w14:paraId="6323CB1F"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消毒</w:t>
            </w:r>
          </w:p>
        </w:tc>
        <w:tc>
          <w:tcPr>
            <w:tcW w:w="68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34455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应根据原料、产品和工艺的特点，针对生产设备和环境制定有效的清洁消毒方案，降低污染并避免造成新的污染。</w:t>
            </w:r>
          </w:p>
          <w:p w14:paraId="43561EF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清洁消毒方案应包括以下内容：清洁消毒的区域、设备或器具的名称，清洁消毒工作的职责，洗涤、消毒剂的名称，消毒剂的浓度和时间，清洁消毒的方法和频率，清洁消毒效果的验证及不符合的处理，清洁消毒工作及监控的记录。</w:t>
            </w:r>
          </w:p>
          <w:p w14:paraId="59EE87E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应配备足够的食品、工器具和设备的专用清洁设施。必要时应配备适宜的消毒设施。</w:t>
            </w:r>
          </w:p>
          <w:p w14:paraId="2EE170A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应采取措施避免清洁、消毒工器具带来的交叉污染。卫生间和废弃物等高污染区域的工具和设备应单独清洁和存放。</w:t>
            </w:r>
          </w:p>
          <w:p w14:paraId="19ABA38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食品清洗设施与洗手设施、工器具及设备的清洁设施应分离。</w:t>
            </w:r>
          </w:p>
        </w:tc>
      </w:tr>
      <w:tr w:rsidR="00FF13DA" w:rsidRPr="00DC7289" w14:paraId="79595E26" w14:textId="77777777">
        <w:trPr>
          <w:trHeight w:val="1"/>
          <w:jc w:val="center"/>
        </w:trPr>
        <w:tc>
          <w:tcPr>
            <w:tcW w:w="8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C140D2C" w14:textId="77777777" w:rsidR="00FF13DA" w:rsidRPr="00DC7289" w:rsidRDefault="00424D15" w:rsidP="00DC7289">
            <w:pPr>
              <w:pStyle w:val="11"/>
              <w:adjustRightInd w:val="0"/>
              <w:snapToGrid w:val="0"/>
              <w:spacing w:line="276" w:lineRule="auto"/>
              <w:jc w:val="center"/>
              <w:rPr>
                <w:rFonts w:ascii="等线" w:eastAsia="等线" w:hAnsi="等线" w:cs="仿宋_GB2312"/>
                <w:sz w:val="24"/>
                <w:szCs w:val="24"/>
              </w:rPr>
            </w:pPr>
            <w:r w:rsidRPr="00DC7289">
              <w:rPr>
                <w:rFonts w:ascii="等线" w:eastAsia="等线" w:hAnsi="等线" w:cs="仿宋_GB2312"/>
                <w:sz w:val="24"/>
                <w:szCs w:val="24"/>
              </w:rPr>
              <w:t>10</w:t>
            </w:r>
          </w:p>
        </w:tc>
        <w:tc>
          <w:tcPr>
            <w:tcW w:w="14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84A31A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虫害</w:t>
            </w:r>
          </w:p>
          <w:p w14:paraId="315F46B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防治</w:t>
            </w:r>
          </w:p>
        </w:tc>
        <w:tc>
          <w:tcPr>
            <w:tcW w:w="68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F28575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应建立、实施和保持虫害控制规程，以预防、监视和控制</w:t>
            </w:r>
            <w:r w:rsidRPr="00DC7289">
              <w:rPr>
                <w:rFonts w:ascii="等线" w:eastAsia="等线" w:hAnsi="等线" w:cs="仿宋_GB2312"/>
                <w:sz w:val="24"/>
                <w:szCs w:val="24"/>
              </w:rPr>
              <w:t>或消除场所发生虫害的风险。程序应包括以下内容：</w:t>
            </w:r>
          </w:p>
          <w:p w14:paraId="39AB3FF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制定和执行虫害控制措施，并定期检查。生产车间及仓库应采取有效措施，防止有害生物的藏匿或孳生或鼠类昆虫的侵入。如：</w:t>
            </w:r>
          </w:p>
          <w:p w14:paraId="79C158F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w:t>
            </w:r>
            <w:r w:rsidRPr="00DC7289">
              <w:rPr>
                <w:rFonts w:ascii="等线" w:eastAsia="等线" w:hAnsi="等线" w:cs="仿宋_GB2312"/>
                <w:sz w:val="24"/>
                <w:szCs w:val="24"/>
              </w:rPr>
              <w:t>去除潜在藏匿或孳生点；</w:t>
            </w:r>
          </w:p>
          <w:p w14:paraId="097E059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w:t>
            </w:r>
            <w:r w:rsidRPr="00DC7289">
              <w:rPr>
                <w:rFonts w:ascii="等线" w:eastAsia="等线" w:hAnsi="等线" w:cs="仿宋_GB2312"/>
                <w:sz w:val="24"/>
                <w:szCs w:val="24"/>
              </w:rPr>
              <w:t>场所周围的景观设计应尽量减少吸引和藏匿有害生物；</w:t>
            </w:r>
          </w:p>
          <w:p w14:paraId="42A87AC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w:t>
            </w:r>
            <w:r w:rsidRPr="00DC7289">
              <w:rPr>
                <w:rFonts w:ascii="等线" w:eastAsia="等线" w:hAnsi="等线" w:cs="仿宋_GB2312"/>
                <w:sz w:val="24"/>
                <w:szCs w:val="24"/>
              </w:rPr>
              <w:t>安装纱帘、纱网、防鼠板、防蝇灯、风幕；</w:t>
            </w:r>
          </w:p>
          <w:p w14:paraId="547BA5E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w:t>
            </w:r>
            <w:r w:rsidRPr="00DC7289">
              <w:rPr>
                <w:rFonts w:ascii="等线" w:eastAsia="等线" w:hAnsi="等线" w:cs="仿宋_GB2312"/>
                <w:sz w:val="24"/>
                <w:szCs w:val="24"/>
              </w:rPr>
              <w:t>易孳生虫害的食品应离墙离地存放。</w:t>
            </w:r>
          </w:p>
          <w:p w14:paraId="26982E77"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绘制虫害控制平面图，标明捕鼠器、粘鼠板、灭蝇灯、室外诱饵投放点、生化信息素捕杀装置等放置的位置。</w:t>
            </w:r>
          </w:p>
          <w:p w14:paraId="373B50C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若发现有虫鼠害痕迹时，应追查来源，消除隐患。采用物理、化学或生物制剂进行处理时，不应影响食品安全和食品应有的品质，不应污染食品接触表面、设备、工器具及包装材料。</w:t>
            </w:r>
          </w:p>
          <w:p w14:paraId="7996384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应保留虫害防治的记录。</w:t>
            </w:r>
          </w:p>
          <w:p w14:paraId="12F919A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lastRenderedPageBreak/>
              <w:t>如虫害控制采取外包方式，食品生产经营组织应对外包方进行监视。如有需要，确保外包方或其指定的虫害控制操作人员采取纠正措施（如消灭虫害、消除藏匿点或入侵路线）。</w:t>
            </w:r>
          </w:p>
        </w:tc>
      </w:tr>
      <w:tr w:rsidR="00FF13DA" w:rsidRPr="00DC7289" w14:paraId="40805EC9" w14:textId="77777777">
        <w:trPr>
          <w:jc w:val="center"/>
        </w:trPr>
        <w:tc>
          <w:tcPr>
            <w:tcW w:w="8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47DD322" w14:textId="77777777" w:rsidR="00FF13DA" w:rsidRPr="00DC7289" w:rsidRDefault="00424D15" w:rsidP="00DC7289">
            <w:pPr>
              <w:pStyle w:val="11"/>
              <w:adjustRightInd w:val="0"/>
              <w:snapToGrid w:val="0"/>
              <w:spacing w:line="276" w:lineRule="auto"/>
              <w:jc w:val="center"/>
              <w:rPr>
                <w:rFonts w:ascii="等线" w:eastAsia="等线" w:hAnsi="等线" w:cs="仿宋_GB2312"/>
                <w:sz w:val="24"/>
                <w:szCs w:val="24"/>
              </w:rPr>
            </w:pPr>
            <w:r w:rsidRPr="00DC7289">
              <w:rPr>
                <w:rFonts w:ascii="等线" w:eastAsia="等线" w:hAnsi="等线" w:cs="仿宋_GB2312"/>
                <w:sz w:val="24"/>
                <w:szCs w:val="24"/>
              </w:rPr>
              <w:t>11</w:t>
            </w:r>
          </w:p>
        </w:tc>
        <w:tc>
          <w:tcPr>
            <w:tcW w:w="14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A19BEF5" w14:textId="77777777" w:rsidR="00FF13DA" w:rsidRPr="00DC7289" w:rsidRDefault="00424D15" w:rsidP="00DC7289">
            <w:pPr>
              <w:pStyle w:val="11"/>
              <w:adjustRightInd w:val="0"/>
              <w:snapToGrid w:val="0"/>
              <w:spacing w:line="276" w:lineRule="auto"/>
              <w:jc w:val="center"/>
              <w:rPr>
                <w:rFonts w:ascii="等线" w:eastAsia="等线" w:hAnsi="等线" w:cs="仿宋_GB2312"/>
                <w:sz w:val="24"/>
                <w:szCs w:val="24"/>
              </w:rPr>
            </w:pPr>
            <w:r w:rsidRPr="00DC7289">
              <w:rPr>
                <w:rFonts w:ascii="等线" w:eastAsia="等线" w:hAnsi="等线" w:cs="仿宋_GB2312"/>
                <w:sz w:val="24"/>
                <w:szCs w:val="24"/>
              </w:rPr>
              <w:t>员工</w:t>
            </w:r>
          </w:p>
          <w:p w14:paraId="68BF7D5D" w14:textId="77777777" w:rsidR="00FF13DA" w:rsidRPr="00DC7289" w:rsidRDefault="00424D15" w:rsidP="00DC7289">
            <w:pPr>
              <w:pStyle w:val="11"/>
              <w:adjustRightInd w:val="0"/>
              <w:snapToGrid w:val="0"/>
              <w:spacing w:line="276" w:lineRule="auto"/>
              <w:jc w:val="center"/>
              <w:rPr>
                <w:rFonts w:ascii="等线" w:eastAsia="等线" w:hAnsi="等线" w:cs="仿宋_GB2312"/>
                <w:sz w:val="24"/>
                <w:szCs w:val="24"/>
              </w:rPr>
            </w:pPr>
            <w:r w:rsidRPr="00DC7289">
              <w:rPr>
                <w:rFonts w:ascii="等线" w:eastAsia="等线" w:hAnsi="等线" w:cs="仿宋_GB2312"/>
                <w:sz w:val="24"/>
                <w:szCs w:val="24"/>
              </w:rPr>
              <w:t>卫生</w:t>
            </w:r>
          </w:p>
        </w:tc>
        <w:tc>
          <w:tcPr>
            <w:tcW w:w="68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5395A1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应建立个人卫生控制规程。应确保所有员工意识到良好个人卫生的重要性，理解和遵守确保食品安全和</w:t>
            </w:r>
            <w:proofErr w:type="gramStart"/>
            <w:r w:rsidRPr="00DC7289">
              <w:rPr>
                <w:rFonts w:ascii="等线" w:eastAsia="等线" w:hAnsi="等线" w:cs="仿宋_GB2312"/>
                <w:sz w:val="24"/>
                <w:szCs w:val="24"/>
              </w:rPr>
              <w:t>宜食用</w:t>
            </w:r>
            <w:proofErr w:type="gramEnd"/>
            <w:r w:rsidRPr="00DC7289">
              <w:rPr>
                <w:rFonts w:ascii="等线" w:eastAsia="等线" w:hAnsi="等线" w:cs="仿宋_GB2312"/>
                <w:sz w:val="24"/>
                <w:szCs w:val="24"/>
              </w:rPr>
              <w:t>性的操作规范。</w:t>
            </w:r>
          </w:p>
          <w:p w14:paraId="5442D1A4"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应提供必要的员工卫生设施并维护良好。</w:t>
            </w:r>
            <w:r w:rsidRPr="00DC7289">
              <w:rPr>
                <w:rFonts w:ascii="等线" w:eastAsia="等线" w:hAnsi="等线" w:cs="仿宋_GB2312"/>
                <w:sz w:val="24"/>
                <w:szCs w:val="24"/>
              </w:rPr>
              <w:t>适宜时，应包括更衣室、工作鞋靴消毒设施和</w:t>
            </w:r>
            <w:r w:rsidRPr="00DC7289">
              <w:rPr>
                <w:rFonts w:ascii="等线" w:eastAsia="等线" w:hAnsi="等线" w:cs="仿宋_GB2312"/>
                <w:sz w:val="24"/>
                <w:szCs w:val="24"/>
              </w:rPr>
              <w:t>/</w:t>
            </w:r>
            <w:r w:rsidRPr="00DC7289">
              <w:rPr>
                <w:rFonts w:ascii="等线" w:eastAsia="等线" w:hAnsi="等线" w:cs="仿宋_GB2312"/>
                <w:sz w:val="24"/>
                <w:szCs w:val="24"/>
              </w:rPr>
              <w:t>或穿戴鞋套设施、洗手设施、干手设施、手消毒设施、风淋室、淋浴室和卫生间等。</w:t>
            </w:r>
          </w:p>
          <w:p w14:paraId="227168E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员工卫生设施的设计应不会造成交叉污染，保证将食品安全的风险降至最低。</w:t>
            </w:r>
          </w:p>
          <w:p w14:paraId="73D1539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对于临时</w:t>
            </w:r>
            <w:r w:rsidRPr="00DC7289">
              <w:rPr>
                <w:rFonts w:ascii="等线" w:eastAsia="等线" w:hAnsi="等线" w:cs="仿宋_GB2312"/>
                <w:sz w:val="24"/>
                <w:szCs w:val="24"/>
              </w:rPr>
              <w:t>/</w:t>
            </w:r>
            <w:r w:rsidRPr="00DC7289">
              <w:rPr>
                <w:rFonts w:ascii="等线" w:eastAsia="等线" w:hAnsi="等线" w:cs="仿宋_GB2312"/>
                <w:sz w:val="24"/>
                <w:szCs w:val="24"/>
              </w:rPr>
              <w:t>流动食品生产经营场所，必要时，应配备卫生和洗手设施。</w:t>
            </w:r>
          </w:p>
        </w:tc>
      </w:tr>
      <w:tr w:rsidR="00FF13DA" w:rsidRPr="00DC7289" w14:paraId="0EA7AE84" w14:textId="77777777">
        <w:trPr>
          <w:jc w:val="center"/>
        </w:trPr>
        <w:tc>
          <w:tcPr>
            <w:tcW w:w="8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7C10EFA" w14:textId="77777777" w:rsidR="00FF13DA" w:rsidRPr="00DC7289" w:rsidRDefault="00424D15" w:rsidP="00DC7289">
            <w:pPr>
              <w:pStyle w:val="11"/>
              <w:adjustRightInd w:val="0"/>
              <w:snapToGrid w:val="0"/>
              <w:spacing w:line="276" w:lineRule="auto"/>
              <w:jc w:val="center"/>
              <w:rPr>
                <w:rFonts w:ascii="等线" w:eastAsia="等线" w:hAnsi="等线" w:cs="仿宋_GB2312"/>
                <w:sz w:val="24"/>
                <w:szCs w:val="24"/>
              </w:rPr>
            </w:pPr>
            <w:r w:rsidRPr="00DC7289">
              <w:rPr>
                <w:rFonts w:ascii="等线" w:eastAsia="等线" w:hAnsi="等线" w:cs="仿宋_GB2312"/>
                <w:sz w:val="24"/>
                <w:szCs w:val="24"/>
              </w:rPr>
              <w:t>12</w:t>
            </w:r>
          </w:p>
        </w:tc>
        <w:tc>
          <w:tcPr>
            <w:tcW w:w="14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01282CA" w14:textId="001A97AF" w:rsidR="00FF13DA" w:rsidRPr="00DC7289" w:rsidRDefault="00424D15" w:rsidP="00DC7289">
            <w:pPr>
              <w:pStyle w:val="11"/>
              <w:adjustRightInd w:val="0"/>
              <w:snapToGrid w:val="0"/>
              <w:spacing w:line="276" w:lineRule="auto"/>
              <w:rPr>
                <w:rFonts w:ascii="等线" w:eastAsia="等线" w:hAnsi="等线" w:cs="仿宋_GB2312"/>
                <w:sz w:val="24"/>
                <w:szCs w:val="24"/>
              </w:rPr>
            </w:pPr>
            <w:r w:rsidRPr="00DC7289">
              <w:rPr>
                <w:rFonts w:ascii="等线" w:eastAsia="等线" w:hAnsi="等线" w:cs="仿宋_GB2312"/>
                <w:sz w:val="24"/>
                <w:szCs w:val="24"/>
              </w:rPr>
              <w:t>工作服</w:t>
            </w:r>
            <w:r w:rsidRPr="00DC7289">
              <w:rPr>
                <w:rFonts w:ascii="等线" w:eastAsia="等线" w:hAnsi="等线" w:cs="仿宋_GB2312"/>
                <w:sz w:val="24"/>
                <w:szCs w:val="24"/>
              </w:rPr>
              <w:t>管理</w:t>
            </w:r>
          </w:p>
        </w:tc>
        <w:tc>
          <w:tcPr>
            <w:tcW w:w="68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1304AE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应根据防护程度的要求，为进入作业区的员工提供适用的工作服及配套用品，以便将食品安全风险降至最低。包括但不限于：口罩、帽子、发网、衣、裤、鞋靴、围裙、套袖、手套等。</w:t>
            </w:r>
          </w:p>
          <w:p w14:paraId="24B6AA1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工作服应定期清洗，必要时消毒。</w:t>
            </w:r>
          </w:p>
        </w:tc>
      </w:tr>
      <w:tr w:rsidR="00FF13DA" w:rsidRPr="00DC7289" w14:paraId="1B5BA701" w14:textId="77777777">
        <w:trPr>
          <w:trHeight w:val="1"/>
          <w:jc w:val="center"/>
        </w:trPr>
        <w:tc>
          <w:tcPr>
            <w:tcW w:w="8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1DEAAFC" w14:textId="77777777" w:rsidR="00FF13DA" w:rsidRPr="00DC7289" w:rsidRDefault="00424D15" w:rsidP="00DC7289">
            <w:pPr>
              <w:pStyle w:val="11"/>
              <w:adjustRightInd w:val="0"/>
              <w:snapToGrid w:val="0"/>
              <w:spacing w:line="276" w:lineRule="auto"/>
              <w:jc w:val="center"/>
              <w:rPr>
                <w:rFonts w:ascii="等线" w:eastAsia="等线" w:hAnsi="等线" w:cs="仿宋_GB2312"/>
                <w:sz w:val="24"/>
                <w:szCs w:val="24"/>
              </w:rPr>
            </w:pPr>
            <w:r w:rsidRPr="00DC7289">
              <w:rPr>
                <w:rFonts w:ascii="等线" w:eastAsia="等线" w:hAnsi="等线" w:cs="仿宋_GB2312"/>
                <w:sz w:val="24"/>
                <w:szCs w:val="24"/>
              </w:rPr>
              <w:t>13</w:t>
            </w:r>
          </w:p>
        </w:tc>
        <w:tc>
          <w:tcPr>
            <w:tcW w:w="14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65265C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员工</w:t>
            </w:r>
          </w:p>
          <w:p w14:paraId="02167FA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健康</w:t>
            </w:r>
          </w:p>
        </w:tc>
        <w:tc>
          <w:tcPr>
            <w:tcW w:w="68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42BB15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应对员工健康进行管理，明确健康标准，以降低食品安全风险。</w:t>
            </w:r>
          </w:p>
          <w:p w14:paraId="0B3E11C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对于患有传染性疾病或对食品安全有直接影响的食品生产</w:t>
            </w:r>
            <w:r w:rsidRPr="00DC7289">
              <w:rPr>
                <w:rFonts w:ascii="等线" w:eastAsia="等线" w:hAnsi="等线" w:cs="仿宋_GB2312"/>
                <w:sz w:val="24"/>
                <w:szCs w:val="24"/>
              </w:rPr>
              <w:t>/</w:t>
            </w:r>
            <w:r w:rsidRPr="00DC7289">
              <w:rPr>
                <w:rFonts w:ascii="等线" w:eastAsia="等线" w:hAnsi="等线" w:cs="仿宋_GB2312"/>
                <w:sz w:val="24"/>
                <w:szCs w:val="24"/>
              </w:rPr>
              <w:t>经营人员，不应让其进入任何食品处理区域，并及时向上级报告。对于某些疾病，应适当考虑在返回工作岗位前获取体检合格证明。必要时，应将有伤口的人员分配到他们不会直接接触食品的地方工作。如果允许</w:t>
            </w:r>
            <w:r w:rsidRPr="00DC7289">
              <w:rPr>
                <w:rFonts w:ascii="等线" w:eastAsia="等线" w:hAnsi="等线" w:cs="仿宋_GB2312"/>
                <w:sz w:val="24"/>
                <w:szCs w:val="24"/>
              </w:rPr>
              <w:t>受伤人员继续工作，应采取适当措施，对受伤人员伤口进行处理，并防止防护用品或医疗用品污染食品。</w:t>
            </w:r>
          </w:p>
          <w:p w14:paraId="673C9CE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应每年对食品安全有直接影响的生产</w:t>
            </w:r>
            <w:r w:rsidRPr="00DC7289">
              <w:rPr>
                <w:rFonts w:ascii="等线" w:eastAsia="等线" w:hAnsi="等线" w:cs="仿宋_GB2312"/>
                <w:sz w:val="24"/>
                <w:szCs w:val="24"/>
              </w:rPr>
              <w:t>/</w:t>
            </w:r>
            <w:r w:rsidRPr="00DC7289">
              <w:rPr>
                <w:rFonts w:ascii="等线" w:eastAsia="等线" w:hAnsi="等线" w:cs="仿宋_GB2312"/>
                <w:sz w:val="24"/>
                <w:szCs w:val="24"/>
              </w:rPr>
              <w:t>经营人员进行健康检查，保留记录。</w:t>
            </w:r>
          </w:p>
        </w:tc>
      </w:tr>
      <w:tr w:rsidR="00FF13DA" w:rsidRPr="00DC7289" w14:paraId="0AAE6089" w14:textId="77777777">
        <w:trPr>
          <w:jc w:val="center"/>
        </w:trPr>
        <w:tc>
          <w:tcPr>
            <w:tcW w:w="8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622927A" w14:textId="77777777" w:rsidR="00FF13DA" w:rsidRPr="00DC7289" w:rsidRDefault="00424D15" w:rsidP="00DC7289">
            <w:pPr>
              <w:pStyle w:val="11"/>
              <w:adjustRightInd w:val="0"/>
              <w:snapToGrid w:val="0"/>
              <w:spacing w:line="276" w:lineRule="auto"/>
              <w:jc w:val="center"/>
              <w:rPr>
                <w:rFonts w:ascii="等线" w:eastAsia="等线" w:hAnsi="等线" w:cs="仿宋_GB2312"/>
                <w:sz w:val="24"/>
                <w:szCs w:val="24"/>
              </w:rPr>
            </w:pPr>
            <w:r w:rsidRPr="00DC7289">
              <w:rPr>
                <w:rFonts w:ascii="等线" w:eastAsia="等线" w:hAnsi="等线" w:cs="仿宋_GB2312"/>
                <w:sz w:val="24"/>
                <w:szCs w:val="24"/>
              </w:rPr>
              <w:t>14</w:t>
            </w:r>
          </w:p>
        </w:tc>
        <w:tc>
          <w:tcPr>
            <w:tcW w:w="14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75A263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场所</w:t>
            </w:r>
          </w:p>
          <w:p w14:paraId="7879DCC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巡检</w:t>
            </w:r>
          </w:p>
        </w:tc>
        <w:tc>
          <w:tcPr>
            <w:tcW w:w="68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617D0B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根据产品的特点以及生产经营过程的卫生要求，建立对保证食品安全具有显著意义的关键步骤的巡检计划，按规定的频次检查生产环境、食品加工人员、设备及设施，对发现的问题及时纠正，确保场所环境和加工设备保持适当的状态。</w:t>
            </w:r>
          </w:p>
        </w:tc>
      </w:tr>
      <w:tr w:rsidR="00FF13DA" w:rsidRPr="00DC7289" w14:paraId="729CE65A" w14:textId="77777777">
        <w:trPr>
          <w:trHeight w:val="1"/>
          <w:jc w:val="center"/>
        </w:trPr>
        <w:tc>
          <w:tcPr>
            <w:tcW w:w="8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EBA24D6" w14:textId="77777777" w:rsidR="00FF13DA" w:rsidRPr="00DC7289" w:rsidRDefault="00424D15" w:rsidP="00DC7289">
            <w:pPr>
              <w:pStyle w:val="11"/>
              <w:adjustRightInd w:val="0"/>
              <w:snapToGrid w:val="0"/>
              <w:spacing w:line="276" w:lineRule="auto"/>
              <w:jc w:val="center"/>
              <w:rPr>
                <w:rFonts w:ascii="等线" w:eastAsia="等线" w:hAnsi="等线" w:cs="仿宋_GB2312"/>
                <w:sz w:val="24"/>
                <w:szCs w:val="24"/>
              </w:rPr>
            </w:pPr>
            <w:r w:rsidRPr="00DC7289">
              <w:rPr>
                <w:rFonts w:ascii="等线" w:eastAsia="等线" w:hAnsi="等线" w:cs="仿宋_GB2312"/>
                <w:sz w:val="24"/>
                <w:szCs w:val="24"/>
              </w:rPr>
              <w:t>15</w:t>
            </w:r>
          </w:p>
        </w:tc>
        <w:tc>
          <w:tcPr>
            <w:tcW w:w="14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624010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返工</w:t>
            </w:r>
          </w:p>
        </w:tc>
        <w:tc>
          <w:tcPr>
            <w:tcW w:w="68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E47665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返工品的存放、处置和使用应保持产品的质量、安全和</w:t>
            </w:r>
            <w:proofErr w:type="gramStart"/>
            <w:r w:rsidRPr="00DC7289">
              <w:rPr>
                <w:rFonts w:ascii="等线" w:eastAsia="等线" w:hAnsi="等线" w:cs="仿宋_GB2312"/>
                <w:sz w:val="24"/>
                <w:szCs w:val="24"/>
              </w:rPr>
              <w:t>可</w:t>
            </w:r>
            <w:proofErr w:type="gramEnd"/>
            <w:r w:rsidRPr="00DC7289">
              <w:rPr>
                <w:rFonts w:ascii="等线" w:eastAsia="等线" w:hAnsi="等线" w:cs="仿宋_GB2312"/>
                <w:sz w:val="24"/>
                <w:szCs w:val="24"/>
              </w:rPr>
              <w:t>追溯，并符合相关法律法规要求。</w:t>
            </w:r>
          </w:p>
          <w:p w14:paraId="242E15C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应清晰识别和（或）标识返工品以确保可追溯。应保留返工品的可追溯记录。</w:t>
            </w:r>
          </w:p>
          <w:p w14:paraId="1706955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应记录返工品的分类和原因（如产品名称、生产日期、班次、</w:t>
            </w:r>
            <w:r w:rsidRPr="00DC7289">
              <w:rPr>
                <w:rFonts w:ascii="等线" w:eastAsia="等线" w:hAnsi="等线" w:cs="仿宋_GB2312"/>
                <w:sz w:val="24"/>
                <w:szCs w:val="24"/>
              </w:rPr>
              <w:lastRenderedPageBreak/>
              <w:t>生产线和保质期）。</w:t>
            </w:r>
          </w:p>
        </w:tc>
      </w:tr>
      <w:tr w:rsidR="00FF13DA" w:rsidRPr="00DC7289" w14:paraId="52A3AB08" w14:textId="77777777">
        <w:trPr>
          <w:trHeight w:val="1"/>
          <w:jc w:val="center"/>
        </w:trPr>
        <w:tc>
          <w:tcPr>
            <w:tcW w:w="8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83DF52C" w14:textId="77777777" w:rsidR="00FF13DA" w:rsidRPr="00DC7289" w:rsidRDefault="00424D15" w:rsidP="00DC7289">
            <w:pPr>
              <w:pStyle w:val="11"/>
              <w:adjustRightInd w:val="0"/>
              <w:snapToGrid w:val="0"/>
              <w:spacing w:line="276" w:lineRule="auto"/>
              <w:jc w:val="center"/>
              <w:rPr>
                <w:rFonts w:ascii="等线" w:eastAsia="等线" w:hAnsi="等线" w:cs="仿宋_GB2312"/>
                <w:sz w:val="24"/>
                <w:szCs w:val="24"/>
              </w:rPr>
            </w:pPr>
            <w:r w:rsidRPr="00DC7289">
              <w:rPr>
                <w:rFonts w:ascii="等线" w:eastAsia="等线" w:hAnsi="等线" w:cs="仿宋_GB2312"/>
                <w:sz w:val="24"/>
                <w:szCs w:val="24"/>
              </w:rPr>
              <w:t>16</w:t>
            </w:r>
          </w:p>
        </w:tc>
        <w:tc>
          <w:tcPr>
            <w:tcW w:w="14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BF350C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运输</w:t>
            </w:r>
          </w:p>
          <w:p w14:paraId="506FD50A"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储存</w:t>
            </w:r>
          </w:p>
        </w:tc>
        <w:tc>
          <w:tcPr>
            <w:tcW w:w="68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D4CB12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贮存、运输和装卸食品的容器、工器具和设备、车辆应当安全、无害，保持清洁和状况良好，适合预期用途，降低食品污染的风险。</w:t>
            </w:r>
          </w:p>
          <w:p w14:paraId="323615A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食品原料、食品添加剂、食品相关产品、半成品、成品和包装材料等应依据性质的不同分设贮存场所，或分区域码放，并有明确标识，防止交叉污染。</w:t>
            </w:r>
          </w:p>
          <w:p w14:paraId="5FEA009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根据食品的特点和卫生需要选择适宜且受控的贮存和运输条件，必要时应配备保温、冷藏、保鲜等设施，并对温度、湿度和其他环境条件进行监控。</w:t>
            </w:r>
          </w:p>
          <w:p w14:paraId="2F254E9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不得将食品与有毒、有害或有异味的物</w:t>
            </w:r>
            <w:r w:rsidRPr="00DC7289">
              <w:rPr>
                <w:rFonts w:ascii="等线" w:eastAsia="等线" w:hAnsi="等线" w:cs="仿宋_GB2312"/>
                <w:sz w:val="24"/>
                <w:szCs w:val="24"/>
              </w:rPr>
              <w:t>料一同贮存运输。</w:t>
            </w:r>
          </w:p>
          <w:p w14:paraId="4543BC8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运输散装食品的容器和运输工具，应确保食品安全和</w:t>
            </w:r>
            <w:proofErr w:type="gramStart"/>
            <w:r w:rsidRPr="00DC7289">
              <w:rPr>
                <w:rFonts w:ascii="等线" w:eastAsia="等线" w:hAnsi="等线" w:cs="仿宋_GB2312"/>
                <w:sz w:val="24"/>
                <w:szCs w:val="24"/>
              </w:rPr>
              <w:t>宜食用</w:t>
            </w:r>
            <w:proofErr w:type="gramEnd"/>
            <w:r w:rsidRPr="00DC7289">
              <w:rPr>
                <w:rFonts w:ascii="等线" w:eastAsia="等线" w:hAnsi="等线" w:cs="仿宋_GB2312"/>
                <w:sz w:val="24"/>
                <w:szCs w:val="24"/>
              </w:rPr>
              <w:t>性不受影响。</w:t>
            </w:r>
          </w:p>
        </w:tc>
      </w:tr>
      <w:tr w:rsidR="00FF13DA" w:rsidRPr="00DC7289" w14:paraId="21EE4866" w14:textId="77777777">
        <w:trPr>
          <w:trHeight w:val="1"/>
          <w:jc w:val="center"/>
        </w:trPr>
        <w:tc>
          <w:tcPr>
            <w:tcW w:w="8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BE529A5" w14:textId="77777777" w:rsidR="00FF13DA" w:rsidRPr="00DC7289" w:rsidRDefault="00424D15" w:rsidP="00DC7289">
            <w:pPr>
              <w:pStyle w:val="11"/>
              <w:adjustRightInd w:val="0"/>
              <w:snapToGrid w:val="0"/>
              <w:spacing w:line="276" w:lineRule="auto"/>
              <w:jc w:val="center"/>
              <w:rPr>
                <w:rFonts w:ascii="等线" w:eastAsia="等线" w:hAnsi="等线" w:cs="仿宋_GB2312"/>
                <w:sz w:val="24"/>
                <w:szCs w:val="24"/>
              </w:rPr>
            </w:pPr>
            <w:r w:rsidRPr="00DC7289">
              <w:rPr>
                <w:rFonts w:ascii="等线" w:eastAsia="等线" w:hAnsi="等线" w:cs="仿宋_GB2312"/>
                <w:sz w:val="24"/>
                <w:szCs w:val="24"/>
              </w:rPr>
              <w:t>17</w:t>
            </w:r>
          </w:p>
        </w:tc>
        <w:tc>
          <w:tcPr>
            <w:tcW w:w="14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17B93AE" w14:textId="77777777" w:rsidR="00FF13DA" w:rsidRPr="00DC7289" w:rsidRDefault="00424D15" w:rsidP="00DC7289">
            <w:pPr>
              <w:pStyle w:val="11"/>
              <w:adjustRightInd w:val="0"/>
              <w:snapToGrid w:val="0"/>
              <w:spacing w:line="276" w:lineRule="auto"/>
              <w:jc w:val="center"/>
              <w:rPr>
                <w:rFonts w:ascii="等线" w:eastAsia="等线" w:hAnsi="等线" w:cs="仿宋_GB2312"/>
                <w:sz w:val="24"/>
                <w:szCs w:val="24"/>
              </w:rPr>
            </w:pPr>
            <w:r w:rsidRPr="00DC7289">
              <w:rPr>
                <w:rFonts w:ascii="等线" w:eastAsia="等线" w:hAnsi="等线" w:cs="仿宋_GB2312"/>
                <w:sz w:val="24"/>
                <w:szCs w:val="24"/>
              </w:rPr>
              <w:t>来访者</w:t>
            </w:r>
          </w:p>
        </w:tc>
        <w:tc>
          <w:tcPr>
            <w:tcW w:w="68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DD540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被允许进入食品生产</w:t>
            </w:r>
            <w:r w:rsidRPr="00DC7289">
              <w:rPr>
                <w:rFonts w:ascii="等线" w:eastAsia="等线" w:hAnsi="等线" w:cs="仿宋_GB2312"/>
                <w:sz w:val="24"/>
                <w:szCs w:val="24"/>
              </w:rPr>
              <w:t>/</w:t>
            </w:r>
            <w:r w:rsidRPr="00DC7289">
              <w:rPr>
                <w:rFonts w:ascii="等线" w:eastAsia="等线" w:hAnsi="等线" w:cs="仿宋_GB2312"/>
                <w:sz w:val="24"/>
                <w:szCs w:val="24"/>
              </w:rPr>
              <w:t>经营场所的来访者，在进入时应遵守和食品生产</w:t>
            </w:r>
            <w:r w:rsidRPr="00DC7289">
              <w:rPr>
                <w:rFonts w:ascii="等线" w:eastAsia="等线" w:hAnsi="等线" w:cs="仿宋_GB2312"/>
                <w:sz w:val="24"/>
                <w:szCs w:val="24"/>
              </w:rPr>
              <w:t>/</w:t>
            </w:r>
            <w:r w:rsidRPr="00DC7289">
              <w:rPr>
                <w:rFonts w:ascii="等线" w:eastAsia="等线" w:hAnsi="等线" w:cs="仿宋_GB2312"/>
                <w:sz w:val="24"/>
                <w:szCs w:val="24"/>
              </w:rPr>
              <w:t>经营人员同样的卫生要求。</w:t>
            </w:r>
          </w:p>
        </w:tc>
      </w:tr>
      <w:tr w:rsidR="00FF13DA" w:rsidRPr="00DC7289" w14:paraId="71FFB76D" w14:textId="77777777">
        <w:trPr>
          <w:jc w:val="center"/>
        </w:trPr>
        <w:tc>
          <w:tcPr>
            <w:tcW w:w="8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D5C2415" w14:textId="77777777" w:rsidR="00FF13DA" w:rsidRPr="00DC7289" w:rsidRDefault="00424D15" w:rsidP="00DC7289">
            <w:pPr>
              <w:pStyle w:val="11"/>
              <w:adjustRightInd w:val="0"/>
              <w:snapToGrid w:val="0"/>
              <w:spacing w:line="276" w:lineRule="auto"/>
              <w:jc w:val="center"/>
              <w:rPr>
                <w:rFonts w:ascii="等线" w:eastAsia="等线" w:hAnsi="等线" w:cs="仿宋_GB2312"/>
                <w:sz w:val="24"/>
                <w:szCs w:val="24"/>
              </w:rPr>
            </w:pPr>
            <w:r w:rsidRPr="00DC7289">
              <w:rPr>
                <w:rFonts w:ascii="等线" w:eastAsia="等线" w:hAnsi="等线" w:cs="仿宋_GB2312"/>
                <w:sz w:val="24"/>
                <w:szCs w:val="24"/>
              </w:rPr>
              <w:t>18</w:t>
            </w:r>
          </w:p>
        </w:tc>
        <w:tc>
          <w:tcPr>
            <w:tcW w:w="14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2E107DA" w14:textId="77777777" w:rsidR="00FF13DA" w:rsidRPr="00DC7289" w:rsidRDefault="00424D15" w:rsidP="00DC7289">
            <w:pPr>
              <w:pStyle w:val="11"/>
              <w:adjustRightInd w:val="0"/>
              <w:snapToGrid w:val="0"/>
              <w:spacing w:line="276" w:lineRule="auto"/>
              <w:jc w:val="center"/>
              <w:rPr>
                <w:rFonts w:ascii="等线" w:eastAsia="等线" w:hAnsi="等线" w:cs="仿宋_GB2312"/>
                <w:sz w:val="24"/>
                <w:szCs w:val="24"/>
              </w:rPr>
            </w:pPr>
            <w:r w:rsidRPr="00DC7289">
              <w:rPr>
                <w:rFonts w:ascii="等线" w:eastAsia="等线" w:hAnsi="等线" w:cs="仿宋_GB2312"/>
                <w:sz w:val="24"/>
                <w:szCs w:val="24"/>
              </w:rPr>
              <w:t>培训</w:t>
            </w:r>
          </w:p>
        </w:tc>
        <w:tc>
          <w:tcPr>
            <w:tcW w:w="68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DF7284F"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应建立食品生产</w:t>
            </w:r>
            <w:r w:rsidRPr="00DC7289">
              <w:rPr>
                <w:rFonts w:ascii="等线" w:eastAsia="等线" w:hAnsi="等线" w:cs="仿宋_GB2312"/>
                <w:sz w:val="24"/>
                <w:szCs w:val="24"/>
              </w:rPr>
              <w:t>/</w:t>
            </w:r>
            <w:r w:rsidRPr="00DC7289">
              <w:rPr>
                <w:rFonts w:ascii="等线" w:eastAsia="等线" w:hAnsi="等线" w:cs="仿宋_GB2312"/>
                <w:sz w:val="24"/>
                <w:szCs w:val="24"/>
              </w:rPr>
              <w:t>经营相关岗位的人员培训计划，对食品生产</w:t>
            </w:r>
            <w:r w:rsidRPr="00DC7289">
              <w:rPr>
                <w:rFonts w:ascii="等线" w:eastAsia="等线" w:hAnsi="等线" w:cs="仿宋_GB2312"/>
                <w:sz w:val="24"/>
                <w:szCs w:val="24"/>
              </w:rPr>
              <w:t>/</w:t>
            </w:r>
            <w:r w:rsidRPr="00DC7289">
              <w:rPr>
                <w:rFonts w:ascii="等线" w:eastAsia="等线" w:hAnsi="等线" w:cs="仿宋_GB2312"/>
                <w:sz w:val="24"/>
                <w:szCs w:val="24"/>
              </w:rPr>
              <w:t>经营人员以及相关岗位的从业人员进行相应的食品安全知识培训。</w:t>
            </w:r>
          </w:p>
          <w:p w14:paraId="3DD2510A"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应通过培训促进各岗位从业人员遵守食品安全相关法律法规标准和对各项食品安全管理制度的意识和责任，提高相应的知识水平。</w:t>
            </w:r>
          </w:p>
          <w:p w14:paraId="487BCDAA"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应根据食品生产</w:t>
            </w:r>
            <w:r w:rsidRPr="00DC7289">
              <w:rPr>
                <w:rFonts w:ascii="等线" w:eastAsia="等线" w:hAnsi="等线" w:cs="仿宋_GB2312"/>
                <w:sz w:val="24"/>
                <w:szCs w:val="24"/>
              </w:rPr>
              <w:t>/</w:t>
            </w:r>
            <w:r w:rsidRPr="00DC7289">
              <w:rPr>
                <w:rFonts w:ascii="等线" w:eastAsia="等线" w:hAnsi="等线" w:cs="仿宋_GB2312"/>
                <w:sz w:val="24"/>
                <w:szCs w:val="24"/>
              </w:rPr>
              <w:t>经营不同岗位的实际需求，制定和实施食品安全年度培训计划并进行考核，做好培训记录。</w:t>
            </w:r>
          </w:p>
          <w:p w14:paraId="508DD537"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当食品安全相关的法律法规标准更新时，应及时开展培训。</w:t>
            </w:r>
          </w:p>
          <w:p w14:paraId="6C396C6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应定期评审和更新培训计划，评估培训效果，并进行常规检查，以确保培训计划的有效实施。</w:t>
            </w:r>
          </w:p>
        </w:tc>
      </w:tr>
    </w:tbl>
    <w:p w14:paraId="7A2CC9E7" w14:textId="77777777" w:rsidR="00FF13DA" w:rsidRPr="00DC7289" w:rsidRDefault="00FF13DA" w:rsidP="00DC7289">
      <w:pPr>
        <w:spacing w:line="276" w:lineRule="auto"/>
        <w:ind w:firstLine="407"/>
        <w:jc w:val="left"/>
        <w:rPr>
          <w:rFonts w:ascii="等线" w:eastAsia="等线" w:hAnsi="等线" w:cs="仿宋_GB2312"/>
          <w:sz w:val="24"/>
        </w:rPr>
      </w:pPr>
    </w:p>
    <w:p w14:paraId="234AA61F" w14:textId="77777777" w:rsidR="00FF13DA" w:rsidRPr="00DC7289" w:rsidRDefault="00424D15" w:rsidP="00DC7289">
      <w:pPr>
        <w:spacing w:line="276" w:lineRule="auto"/>
        <w:ind w:firstLine="798"/>
        <w:rPr>
          <w:rFonts w:ascii="等线" w:eastAsia="等线" w:hAnsi="等线" w:cs="仿宋_GB2312"/>
          <w:sz w:val="24"/>
        </w:rPr>
      </w:pPr>
      <w:r w:rsidRPr="00DC7289">
        <w:rPr>
          <w:rFonts w:ascii="等线" w:eastAsia="等线" w:hAnsi="等线" w:cs="仿宋_GB2312"/>
          <w:sz w:val="24"/>
        </w:rPr>
        <w:t>2.</w:t>
      </w:r>
      <w:r w:rsidRPr="00DC7289">
        <w:rPr>
          <w:rFonts w:ascii="等线" w:eastAsia="等线" w:hAnsi="等线" w:cs="黑体" w:hint="eastAsia"/>
          <w:sz w:val="24"/>
        </w:rPr>
        <w:t>特殊行业要求</w:t>
      </w:r>
    </w:p>
    <w:p w14:paraId="01D3A8D7" w14:textId="77777777" w:rsidR="00FF13DA" w:rsidRPr="00DC7289" w:rsidRDefault="00424D15" w:rsidP="00DC7289">
      <w:pPr>
        <w:spacing w:line="276" w:lineRule="auto"/>
        <w:ind w:firstLineChars="199" w:firstLine="465"/>
        <w:rPr>
          <w:rFonts w:ascii="等线" w:eastAsia="等线" w:hAnsi="等线" w:cs="仿宋_GB2312"/>
          <w:sz w:val="24"/>
        </w:rPr>
      </w:pPr>
      <w:r w:rsidRPr="00DC7289">
        <w:rPr>
          <w:rFonts w:ascii="等线" w:eastAsia="等线" w:hAnsi="等线" w:cs="仿宋_GB2312"/>
          <w:sz w:val="24"/>
        </w:rPr>
        <w:t>以下产品类别食品生产</w:t>
      </w:r>
      <w:r w:rsidRPr="00DC7289">
        <w:rPr>
          <w:rFonts w:ascii="等线" w:eastAsia="等线" w:hAnsi="等线" w:cs="仿宋_GB2312"/>
          <w:sz w:val="24"/>
        </w:rPr>
        <w:t>/</w:t>
      </w:r>
      <w:r w:rsidRPr="00DC7289">
        <w:rPr>
          <w:rFonts w:ascii="等线" w:eastAsia="等线" w:hAnsi="等线" w:cs="仿宋_GB2312"/>
          <w:sz w:val="24"/>
        </w:rPr>
        <w:t>经营企业，考虑其行业特性，对下</w:t>
      </w:r>
      <w:r w:rsidRPr="00DC7289">
        <w:rPr>
          <w:rFonts w:ascii="等线" w:eastAsia="等线" w:hAnsi="等线" w:cs="仿宋_GB2312" w:hint="eastAsia"/>
          <w:sz w:val="24"/>
        </w:rPr>
        <w:t>列</w:t>
      </w:r>
      <w:r w:rsidRPr="00DC7289">
        <w:rPr>
          <w:rFonts w:ascii="等线" w:eastAsia="等线" w:hAnsi="等线" w:cs="仿宋_GB2312"/>
          <w:sz w:val="24"/>
        </w:rPr>
        <w:t>项目的要求规定如下：</w:t>
      </w:r>
    </w:p>
    <w:p w14:paraId="3000EEB6" w14:textId="77777777" w:rsidR="00FF13DA" w:rsidRPr="00DC7289" w:rsidRDefault="00424D15" w:rsidP="00DC7289">
      <w:pPr>
        <w:spacing w:line="276" w:lineRule="auto"/>
        <w:jc w:val="center"/>
        <w:rPr>
          <w:rFonts w:ascii="等线" w:eastAsia="等线" w:hAnsi="等线" w:cs="仿宋_GB2312"/>
          <w:sz w:val="24"/>
        </w:rPr>
      </w:pPr>
      <w:r w:rsidRPr="00DC7289">
        <w:rPr>
          <w:rFonts w:ascii="等线" w:eastAsia="等线" w:hAnsi="等线" w:cs="仿宋_GB2312" w:hint="eastAsia"/>
          <w:sz w:val="24"/>
        </w:rPr>
        <w:t>表</w:t>
      </w:r>
      <w:r w:rsidRPr="00DC7289">
        <w:rPr>
          <w:rFonts w:ascii="等线" w:eastAsia="等线" w:hAnsi="等线" w:cs="仿宋_GB2312" w:hint="eastAsia"/>
          <w:sz w:val="24"/>
        </w:rPr>
        <w:t xml:space="preserve">A.2 </w:t>
      </w:r>
      <w:r w:rsidRPr="00DC7289">
        <w:rPr>
          <w:rFonts w:ascii="等线" w:eastAsia="等线" w:hAnsi="等线" w:cs="仿宋_GB2312" w:hint="eastAsia"/>
          <w:sz w:val="24"/>
        </w:rPr>
        <w:t>特殊行业</w:t>
      </w:r>
      <w:r w:rsidRPr="00DC7289">
        <w:rPr>
          <w:rFonts w:ascii="等线" w:eastAsia="等线" w:hAnsi="等线" w:cs="仿宋_GB2312"/>
          <w:sz w:val="24"/>
        </w:rPr>
        <w:t>良好卫生规范要求</w:t>
      </w:r>
    </w:p>
    <w:tbl>
      <w:tblPr>
        <w:tblW w:w="9174" w:type="dxa"/>
        <w:jc w:val="center"/>
        <w:tblLayout w:type="fixed"/>
        <w:tblCellMar>
          <w:left w:w="10" w:type="dxa"/>
          <w:right w:w="10" w:type="dxa"/>
        </w:tblCellMar>
        <w:tblLook w:val="04A0" w:firstRow="1" w:lastRow="0" w:firstColumn="1" w:lastColumn="0" w:noHBand="0" w:noVBand="1"/>
      </w:tblPr>
      <w:tblGrid>
        <w:gridCol w:w="743"/>
        <w:gridCol w:w="1490"/>
        <w:gridCol w:w="1547"/>
        <w:gridCol w:w="5394"/>
      </w:tblGrid>
      <w:tr w:rsidR="00FF13DA" w:rsidRPr="00DC7289" w14:paraId="77F21359" w14:textId="77777777">
        <w:trPr>
          <w:trHeight w:val="1"/>
          <w:jc w:val="center"/>
        </w:trPr>
        <w:tc>
          <w:tcPr>
            <w:tcW w:w="7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ED29536" w14:textId="77777777" w:rsidR="00FF13DA" w:rsidRPr="00DC7289" w:rsidRDefault="00424D15" w:rsidP="00DC7289">
            <w:pPr>
              <w:spacing w:line="276" w:lineRule="auto"/>
              <w:jc w:val="center"/>
              <w:rPr>
                <w:rFonts w:ascii="等线" w:eastAsia="等线" w:hAnsi="等线" w:cs="仿宋_GB2312"/>
                <w:sz w:val="24"/>
              </w:rPr>
            </w:pPr>
            <w:r w:rsidRPr="00DC7289">
              <w:rPr>
                <w:rFonts w:ascii="等线" w:eastAsia="等线" w:hAnsi="等线" w:cs="仿宋_GB2312"/>
                <w:sz w:val="24"/>
              </w:rPr>
              <w:t>序号</w:t>
            </w:r>
          </w:p>
        </w:tc>
        <w:tc>
          <w:tcPr>
            <w:tcW w:w="14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FB301F8" w14:textId="77777777" w:rsidR="00FF13DA" w:rsidRPr="00DC7289" w:rsidRDefault="00424D15" w:rsidP="00DC7289">
            <w:pPr>
              <w:spacing w:line="276" w:lineRule="auto"/>
              <w:jc w:val="center"/>
              <w:rPr>
                <w:rFonts w:ascii="等线" w:eastAsia="等线" w:hAnsi="等线" w:cs="仿宋_GB2312"/>
                <w:sz w:val="24"/>
              </w:rPr>
            </w:pPr>
            <w:r w:rsidRPr="00DC7289">
              <w:rPr>
                <w:rFonts w:ascii="等线" w:eastAsia="等线" w:hAnsi="等线" w:cs="仿宋_GB2312"/>
                <w:sz w:val="24"/>
              </w:rPr>
              <w:t>行业（子行</w:t>
            </w:r>
            <w:r w:rsidRPr="00DC7289">
              <w:rPr>
                <w:rFonts w:ascii="等线" w:eastAsia="等线" w:hAnsi="等线" w:cs="仿宋_GB2312"/>
                <w:sz w:val="24"/>
              </w:rPr>
              <w:lastRenderedPageBreak/>
              <w:t>业）类别</w:t>
            </w:r>
          </w:p>
        </w:tc>
        <w:tc>
          <w:tcPr>
            <w:tcW w:w="15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15F80A0" w14:textId="77777777" w:rsidR="00FF13DA" w:rsidRPr="00DC7289" w:rsidRDefault="00424D15" w:rsidP="00DC7289">
            <w:pPr>
              <w:spacing w:line="276" w:lineRule="auto"/>
              <w:jc w:val="center"/>
              <w:rPr>
                <w:rFonts w:ascii="等线" w:eastAsia="等线" w:hAnsi="等线" w:cs="仿宋_GB2312"/>
                <w:sz w:val="24"/>
              </w:rPr>
            </w:pPr>
            <w:r w:rsidRPr="00DC7289">
              <w:rPr>
                <w:rFonts w:ascii="等线" w:eastAsia="等线" w:hAnsi="等线" w:cs="仿宋_GB2312"/>
                <w:sz w:val="24"/>
              </w:rPr>
              <w:lastRenderedPageBreak/>
              <w:t>项目</w:t>
            </w:r>
          </w:p>
        </w:tc>
        <w:tc>
          <w:tcPr>
            <w:tcW w:w="5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7D66BCA" w14:textId="77777777" w:rsidR="00FF13DA" w:rsidRPr="00DC7289" w:rsidRDefault="00424D15" w:rsidP="00DC7289">
            <w:pPr>
              <w:spacing w:line="276" w:lineRule="auto"/>
              <w:jc w:val="center"/>
              <w:rPr>
                <w:rFonts w:ascii="等线" w:eastAsia="等线" w:hAnsi="等线" w:cs="仿宋_GB2312"/>
                <w:sz w:val="24"/>
              </w:rPr>
            </w:pPr>
            <w:r w:rsidRPr="00DC7289">
              <w:rPr>
                <w:rFonts w:ascii="等线" w:eastAsia="等线" w:hAnsi="等线" w:cs="仿宋_GB2312"/>
                <w:sz w:val="24"/>
              </w:rPr>
              <w:t>内容</w:t>
            </w:r>
          </w:p>
        </w:tc>
      </w:tr>
      <w:tr w:rsidR="00FF13DA" w:rsidRPr="00DC7289" w14:paraId="648308A5" w14:textId="77777777">
        <w:trPr>
          <w:jc w:val="center"/>
        </w:trPr>
        <w:tc>
          <w:tcPr>
            <w:tcW w:w="743"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CDD3DFD" w14:textId="77777777" w:rsidR="00FF13DA" w:rsidRPr="00DC7289" w:rsidRDefault="00424D15" w:rsidP="00DC7289">
            <w:pPr>
              <w:spacing w:line="276" w:lineRule="auto"/>
              <w:jc w:val="center"/>
              <w:rPr>
                <w:rFonts w:ascii="等线" w:eastAsia="等线" w:hAnsi="等线" w:cs="仿宋_GB2312"/>
                <w:sz w:val="24"/>
              </w:rPr>
            </w:pPr>
            <w:r w:rsidRPr="00DC7289">
              <w:rPr>
                <w:rFonts w:ascii="等线" w:eastAsia="等线" w:hAnsi="等线" w:cs="仿宋_GB2312"/>
                <w:sz w:val="24"/>
              </w:rPr>
              <w:t>1</w:t>
            </w:r>
          </w:p>
        </w:tc>
        <w:tc>
          <w:tcPr>
            <w:tcW w:w="1490"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E9FC1B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I</w:t>
            </w:r>
          </w:p>
        </w:tc>
        <w:tc>
          <w:tcPr>
            <w:tcW w:w="15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1D85DA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废弃物</w:t>
            </w:r>
          </w:p>
          <w:p w14:paraId="648DC26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管理</w:t>
            </w:r>
          </w:p>
        </w:tc>
        <w:tc>
          <w:tcPr>
            <w:tcW w:w="5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D6706F7"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应建立系统性的控制措施，对含有商标的废弃物进行处理，避免带有商标的印刷品误用、滥用。</w:t>
            </w:r>
          </w:p>
        </w:tc>
      </w:tr>
      <w:tr w:rsidR="00FF13DA" w:rsidRPr="00DC7289" w14:paraId="44DED662" w14:textId="77777777">
        <w:trPr>
          <w:jc w:val="center"/>
        </w:trPr>
        <w:tc>
          <w:tcPr>
            <w:tcW w:w="743"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1EF96C2" w14:textId="77777777" w:rsidR="00FF13DA" w:rsidRPr="00DC7289" w:rsidRDefault="00FF13DA" w:rsidP="00DC7289">
            <w:pPr>
              <w:spacing w:after="200" w:line="276" w:lineRule="auto"/>
              <w:jc w:val="left"/>
              <w:rPr>
                <w:rFonts w:ascii="等线" w:eastAsia="等线" w:hAnsi="等线" w:cs="仿宋_GB2312"/>
                <w:sz w:val="24"/>
              </w:rPr>
            </w:pPr>
          </w:p>
        </w:tc>
        <w:tc>
          <w:tcPr>
            <w:tcW w:w="1490"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F774AC6" w14:textId="77777777" w:rsidR="00FF13DA" w:rsidRPr="00DC7289" w:rsidRDefault="00FF13DA" w:rsidP="00DC7289">
            <w:pPr>
              <w:pStyle w:val="11"/>
              <w:adjustRightInd w:val="0"/>
              <w:snapToGrid w:val="0"/>
              <w:spacing w:line="276" w:lineRule="auto"/>
              <w:ind w:firstLineChars="200" w:firstLine="467"/>
              <w:rPr>
                <w:rFonts w:ascii="等线" w:eastAsia="等线" w:hAnsi="等线" w:cs="仿宋_GB2312"/>
                <w:sz w:val="24"/>
                <w:szCs w:val="24"/>
              </w:rPr>
            </w:pPr>
          </w:p>
        </w:tc>
        <w:tc>
          <w:tcPr>
            <w:tcW w:w="15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E7C4D8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产品污染</w:t>
            </w:r>
          </w:p>
          <w:p w14:paraId="51B7AF80"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风险</w:t>
            </w:r>
            <w:proofErr w:type="gramStart"/>
            <w:r w:rsidRPr="00DC7289">
              <w:rPr>
                <w:rFonts w:ascii="等线" w:eastAsia="等线" w:hAnsi="等线" w:cs="仿宋_GB2312"/>
                <w:sz w:val="24"/>
                <w:szCs w:val="24"/>
              </w:rPr>
              <w:t>和</w:t>
            </w:r>
            <w:proofErr w:type="gramEnd"/>
          </w:p>
          <w:p w14:paraId="0ED4B1D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隔离</w:t>
            </w:r>
          </w:p>
        </w:tc>
        <w:tc>
          <w:tcPr>
            <w:tcW w:w="5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0B6837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应建立、实施和保持产品污染预防控制规程，确保印刷成品不与印刷半成品、返工产品及其他材料混合或混杂。</w:t>
            </w:r>
          </w:p>
        </w:tc>
      </w:tr>
      <w:tr w:rsidR="00FF13DA" w:rsidRPr="00DC7289" w14:paraId="1E1EE45D" w14:textId="77777777">
        <w:trPr>
          <w:trHeight w:val="1"/>
          <w:jc w:val="center"/>
        </w:trPr>
        <w:tc>
          <w:tcPr>
            <w:tcW w:w="7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3D33921" w14:textId="77777777" w:rsidR="00FF13DA" w:rsidRPr="00DC7289" w:rsidRDefault="00424D15" w:rsidP="00DC7289">
            <w:pPr>
              <w:spacing w:line="276" w:lineRule="auto"/>
              <w:jc w:val="center"/>
              <w:rPr>
                <w:rFonts w:ascii="等线" w:eastAsia="等线" w:hAnsi="等线" w:cs="仿宋_GB2312"/>
                <w:sz w:val="24"/>
              </w:rPr>
            </w:pPr>
            <w:r w:rsidRPr="00DC7289">
              <w:rPr>
                <w:rFonts w:ascii="等线" w:eastAsia="等线" w:hAnsi="等线" w:cs="仿宋_GB2312"/>
                <w:sz w:val="24"/>
              </w:rPr>
              <w:t>2</w:t>
            </w:r>
          </w:p>
        </w:tc>
        <w:tc>
          <w:tcPr>
            <w:tcW w:w="14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943846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D1</w:t>
            </w:r>
          </w:p>
        </w:tc>
        <w:tc>
          <w:tcPr>
            <w:tcW w:w="15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E3C107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产品污染</w:t>
            </w:r>
          </w:p>
          <w:p w14:paraId="21511215"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风险</w:t>
            </w:r>
            <w:proofErr w:type="gramStart"/>
            <w:r w:rsidRPr="00DC7289">
              <w:rPr>
                <w:rFonts w:ascii="等线" w:eastAsia="等线" w:hAnsi="等线" w:cs="仿宋_GB2312"/>
                <w:sz w:val="24"/>
                <w:szCs w:val="24"/>
              </w:rPr>
              <w:t>和</w:t>
            </w:r>
            <w:proofErr w:type="gramEnd"/>
          </w:p>
          <w:p w14:paraId="3E2F6979"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隔离</w:t>
            </w:r>
          </w:p>
        </w:tc>
        <w:tc>
          <w:tcPr>
            <w:tcW w:w="5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BEE297D"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应根据相关法律法规，建立、实施和保持饲料生产用药控制规程，防止饲料添加剂和兽药的非预期使用。</w:t>
            </w:r>
          </w:p>
          <w:p w14:paraId="3ABA74C8"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饲料和饲料添加剂的成分和使用应确保对饲养动物、人体健康和环境无害，且所有成分的种类、名称应与产品标签上注明的成分的种类、名称一致。</w:t>
            </w:r>
          </w:p>
        </w:tc>
      </w:tr>
      <w:tr w:rsidR="00FF13DA" w:rsidRPr="00DC7289" w14:paraId="08D2BFD8" w14:textId="77777777">
        <w:trPr>
          <w:jc w:val="center"/>
        </w:trPr>
        <w:tc>
          <w:tcPr>
            <w:tcW w:w="7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22B971C" w14:textId="77777777" w:rsidR="00FF13DA" w:rsidRPr="00DC7289" w:rsidRDefault="00424D15" w:rsidP="00DC7289">
            <w:pPr>
              <w:spacing w:line="276" w:lineRule="auto"/>
              <w:jc w:val="center"/>
              <w:rPr>
                <w:rFonts w:ascii="等线" w:eastAsia="等线" w:hAnsi="等线" w:cs="仿宋_GB2312"/>
                <w:sz w:val="24"/>
              </w:rPr>
            </w:pPr>
            <w:r w:rsidRPr="00DC7289">
              <w:rPr>
                <w:rFonts w:ascii="等线" w:eastAsia="等线" w:hAnsi="等线" w:cs="仿宋_GB2312"/>
                <w:sz w:val="24"/>
              </w:rPr>
              <w:t>3</w:t>
            </w:r>
          </w:p>
        </w:tc>
        <w:tc>
          <w:tcPr>
            <w:tcW w:w="14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D50C00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E</w:t>
            </w:r>
          </w:p>
          <w:p w14:paraId="1DE4730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/F1/F2</w:t>
            </w:r>
          </w:p>
        </w:tc>
        <w:tc>
          <w:tcPr>
            <w:tcW w:w="15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01D0E3C"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返工及</w:t>
            </w:r>
          </w:p>
          <w:p w14:paraId="55B7ECF6"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不合格品处置</w:t>
            </w:r>
          </w:p>
        </w:tc>
        <w:tc>
          <w:tcPr>
            <w:tcW w:w="5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0A790E"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不合格控制程序应包括返工及不合格品处置要求，以确保对返工或再加工产品的处理、转售、捐赠、再补给或再利用的产品的完整性和合</w:t>
            </w:r>
            <w:proofErr w:type="gramStart"/>
            <w:r w:rsidRPr="00DC7289">
              <w:rPr>
                <w:rFonts w:ascii="等线" w:eastAsia="等线" w:hAnsi="等线" w:cs="仿宋_GB2312"/>
                <w:sz w:val="24"/>
                <w:szCs w:val="24"/>
              </w:rPr>
              <w:t>规</w:t>
            </w:r>
            <w:proofErr w:type="gramEnd"/>
            <w:r w:rsidRPr="00DC7289">
              <w:rPr>
                <w:rFonts w:ascii="等线" w:eastAsia="等线" w:hAnsi="等线" w:cs="仿宋_GB2312"/>
                <w:sz w:val="24"/>
                <w:szCs w:val="24"/>
              </w:rPr>
              <w:t>性。</w:t>
            </w:r>
          </w:p>
        </w:tc>
      </w:tr>
    </w:tbl>
    <w:p w14:paraId="181665F6" w14:textId="77777777" w:rsidR="00FF13DA" w:rsidRPr="00DC7289" w:rsidRDefault="00FF13DA" w:rsidP="00DC7289">
      <w:pPr>
        <w:pStyle w:val="11"/>
        <w:adjustRightInd w:val="0"/>
        <w:snapToGrid w:val="0"/>
        <w:spacing w:line="276" w:lineRule="auto"/>
        <w:rPr>
          <w:rFonts w:ascii="等线" w:eastAsia="等线" w:hAnsi="等线" w:cs="仿宋_GB2312"/>
          <w:sz w:val="24"/>
          <w:szCs w:val="24"/>
        </w:rPr>
        <w:sectPr w:rsidR="00FF13DA" w:rsidRPr="00DC7289">
          <w:footerReference w:type="even" r:id="rId9"/>
          <w:footerReference w:type="default" r:id="rId10"/>
          <w:pgSz w:w="11906" w:h="16838"/>
          <w:pgMar w:top="1984" w:right="1474" w:bottom="1644" w:left="1474" w:header="851" w:footer="1191" w:gutter="0"/>
          <w:cols w:space="0"/>
          <w:docGrid w:type="linesAndChars" w:linePitch="287" w:charSpace="-1313"/>
        </w:sectPr>
      </w:pPr>
    </w:p>
    <w:p w14:paraId="2E525374" w14:textId="77777777" w:rsidR="00FF13DA" w:rsidRPr="00DC7289" w:rsidRDefault="00424D15" w:rsidP="00DC7289">
      <w:pPr>
        <w:adjustRightInd w:val="0"/>
        <w:snapToGrid w:val="0"/>
        <w:spacing w:line="276" w:lineRule="auto"/>
        <w:jc w:val="left"/>
        <w:rPr>
          <w:rFonts w:ascii="等线" w:eastAsia="等线" w:hAnsi="等线" w:cs="黑体"/>
          <w:bCs/>
          <w:sz w:val="24"/>
        </w:rPr>
      </w:pPr>
      <w:r w:rsidRPr="00DC7289">
        <w:rPr>
          <w:rFonts w:ascii="等线" w:eastAsia="等线" w:hAnsi="等线" w:cs="黑体" w:hint="eastAsia"/>
          <w:bCs/>
          <w:sz w:val="24"/>
        </w:rPr>
        <w:lastRenderedPageBreak/>
        <w:t>附件</w:t>
      </w:r>
      <w:r w:rsidRPr="00DC7289">
        <w:rPr>
          <w:rFonts w:ascii="等线" w:eastAsia="等线" w:hAnsi="等线" w:cs="黑体" w:hint="eastAsia"/>
          <w:bCs/>
          <w:sz w:val="24"/>
        </w:rPr>
        <w:t>3</w:t>
      </w:r>
    </w:p>
    <w:p w14:paraId="27584EC0" w14:textId="77777777" w:rsidR="00FF13DA" w:rsidRPr="00DC7289" w:rsidRDefault="00424D15" w:rsidP="00DC7289">
      <w:pPr>
        <w:adjustRightInd w:val="0"/>
        <w:snapToGrid w:val="0"/>
        <w:spacing w:line="276" w:lineRule="auto"/>
        <w:jc w:val="center"/>
        <w:rPr>
          <w:rFonts w:ascii="等线" w:eastAsia="等线" w:hAnsi="等线" w:cs="黑体"/>
          <w:b/>
          <w:sz w:val="36"/>
          <w:szCs w:val="36"/>
        </w:rPr>
      </w:pPr>
      <w:r w:rsidRPr="00DC7289">
        <w:rPr>
          <w:rFonts w:ascii="等线" w:eastAsia="等线" w:hAnsi="等线" w:cs="黑体" w:hint="eastAsia"/>
          <w:bCs/>
          <w:sz w:val="36"/>
          <w:szCs w:val="36"/>
        </w:rPr>
        <w:t xml:space="preserve"> </w:t>
      </w:r>
      <w:bookmarkStart w:id="5" w:name="_Hlk65756223"/>
      <w:r w:rsidRPr="00DC7289">
        <w:rPr>
          <w:rFonts w:ascii="等线" w:eastAsia="等线" w:hAnsi="等线" w:cs="黑体" w:hint="eastAsia"/>
          <w:bCs/>
          <w:sz w:val="36"/>
          <w:szCs w:val="36"/>
        </w:rPr>
        <w:t>HACCP</w:t>
      </w:r>
      <w:r w:rsidRPr="00DC7289">
        <w:rPr>
          <w:rFonts w:ascii="等线" w:eastAsia="等线" w:hAnsi="等线" w:cs="方正小标宋简体" w:hint="eastAsia"/>
          <w:bCs/>
          <w:sz w:val="36"/>
          <w:szCs w:val="36"/>
        </w:rPr>
        <w:t>认证最少审核时间</w:t>
      </w:r>
      <w:bookmarkEnd w:id="5"/>
    </w:p>
    <w:p w14:paraId="01D1EBC7" w14:textId="77777777" w:rsidR="00FF13DA" w:rsidRPr="00DC7289" w:rsidRDefault="00FF13DA" w:rsidP="00DC7289">
      <w:pPr>
        <w:pStyle w:val="11"/>
        <w:autoSpaceDE w:val="0"/>
        <w:autoSpaceDN w:val="0"/>
        <w:adjustRightInd w:val="0"/>
        <w:snapToGrid w:val="0"/>
        <w:spacing w:line="276" w:lineRule="auto"/>
        <w:jc w:val="left"/>
        <w:rPr>
          <w:rFonts w:ascii="等线" w:eastAsia="等线" w:hAnsi="等线" w:cs="Arial"/>
          <w:sz w:val="36"/>
          <w:szCs w:val="36"/>
        </w:rPr>
      </w:pPr>
    </w:p>
    <w:p w14:paraId="6D4EE477" w14:textId="77777777" w:rsidR="00FF13DA" w:rsidRPr="00DC7289" w:rsidRDefault="00424D15" w:rsidP="00DC7289">
      <w:pPr>
        <w:pStyle w:val="11"/>
        <w:adjustRightInd w:val="0"/>
        <w:snapToGrid w:val="0"/>
        <w:spacing w:line="276" w:lineRule="auto"/>
        <w:ind w:firstLineChars="200" w:firstLine="467"/>
        <w:rPr>
          <w:rFonts w:ascii="等线" w:eastAsia="等线" w:hAnsi="等线" w:cs="黑体"/>
          <w:sz w:val="24"/>
          <w:szCs w:val="24"/>
        </w:rPr>
      </w:pPr>
      <w:r w:rsidRPr="00DC7289">
        <w:rPr>
          <w:rFonts w:ascii="等线" w:eastAsia="等线" w:hAnsi="等线" w:cs="黑体" w:hint="eastAsia"/>
          <w:sz w:val="24"/>
          <w:szCs w:val="24"/>
        </w:rPr>
        <w:t>1.</w:t>
      </w:r>
      <w:r w:rsidRPr="00DC7289">
        <w:rPr>
          <w:rFonts w:ascii="等线" w:eastAsia="等线" w:hAnsi="等线" w:cs="黑体" w:hint="eastAsia"/>
          <w:sz w:val="24"/>
          <w:szCs w:val="24"/>
        </w:rPr>
        <w:t>初次认证最少审核时间</w:t>
      </w:r>
    </w:p>
    <w:p w14:paraId="069FABC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 xml:space="preserve">1.1 </w:t>
      </w:r>
      <w:r w:rsidRPr="00DC7289">
        <w:rPr>
          <w:rFonts w:ascii="等线" w:eastAsia="等线" w:hAnsi="等线" w:cs="仿宋_GB2312" w:hint="eastAsia"/>
          <w:sz w:val="24"/>
          <w:szCs w:val="24"/>
        </w:rPr>
        <w:t>单一场所的最少审核时间为</w:t>
      </w:r>
      <w:r w:rsidRPr="00DC7289">
        <w:rPr>
          <w:rFonts w:ascii="等线" w:eastAsia="等线" w:hAnsi="等线" w:cs="仿宋_GB2312" w:hint="eastAsia"/>
          <w:sz w:val="24"/>
          <w:szCs w:val="24"/>
        </w:rPr>
        <w:t>T</w:t>
      </w:r>
      <w:r w:rsidRPr="00DC7289">
        <w:rPr>
          <w:rFonts w:ascii="等线" w:eastAsia="等线" w:hAnsi="等线" w:cs="仿宋_GB2312"/>
          <w:sz w:val="24"/>
          <w:szCs w:val="24"/>
          <w:vertAlign w:val="subscript"/>
        </w:rPr>
        <w:t>S</w:t>
      </w:r>
      <w:r w:rsidRPr="00DC7289">
        <w:rPr>
          <w:rFonts w:ascii="等线" w:eastAsia="等线" w:hAnsi="等线" w:cs="仿宋_GB2312" w:hint="eastAsia"/>
          <w:sz w:val="24"/>
          <w:szCs w:val="24"/>
        </w:rPr>
        <w:t>+T</w:t>
      </w:r>
      <w:r w:rsidRPr="00DC7289">
        <w:rPr>
          <w:rFonts w:ascii="等线" w:eastAsia="等线" w:hAnsi="等线" w:cs="仿宋_GB2312"/>
          <w:sz w:val="24"/>
          <w:szCs w:val="24"/>
          <w:vertAlign w:val="subscript"/>
        </w:rPr>
        <w:t>A</w:t>
      </w:r>
      <w:r w:rsidRPr="00DC7289">
        <w:rPr>
          <w:rFonts w:ascii="等线" w:eastAsia="等线" w:hAnsi="等线" w:cs="仿宋_GB2312" w:hint="eastAsia"/>
          <w:sz w:val="24"/>
          <w:szCs w:val="24"/>
        </w:rPr>
        <w:t>：</w:t>
      </w:r>
    </w:p>
    <w:p w14:paraId="368D0C11" w14:textId="77777777" w:rsidR="00FF13DA" w:rsidRPr="00DC7289" w:rsidRDefault="00424D15" w:rsidP="00DC7289">
      <w:pPr>
        <w:pStyle w:val="11"/>
        <w:numPr>
          <w:ilvl w:val="0"/>
          <w:numId w:val="1"/>
        </w:numPr>
        <w:adjustRightInd w:val="0"/>
        <w:snapToGrid w:val="0"/>
        <w:spacing w:line="276" w:lineRule="auto"/>
        <w:ind w:firstLineChars="196" w:firstLine="458"/>
        <w:rPr>
          <w:rFonts w:ascii="等线" w:eastAsia="等线" w:hAnsi="等线" w:cs="仿宋_GB2312"/>
          <w:sz w:val="24"/>
          <w:szCs w:val="24"/>
        </w:rPr>
      </w:pPr>
      <w:r w:rsidRPr="00DC7289">
        <w:rPr>
          <w:rFonts w:ascii="等线" w:eastAsia="等线" w:hAnsi="等线" w:cs="仿宋_GB2312" w:hint="eastAsia"/>
          <w:sz w:val="24"/>
          <w:szCs w:val="24"/>
        </w:rPr>
        <w:t>基础审核时间</w:t>
      </w:r>
      <w:r w:rsidRPr="00DC7289">
        <w:rPr>
          <w:rFonts w:ascii="等线" w:eastAsia="等线" w:hAnsi="等线" w:cs="仿宋_GB2312" w:hint="eastAsia"/>
          <w:sz w:val="24"/>
          <w:szCs w:val="24"/>
        </w:rPr>
        <w:t>Ts =</w:t>
      </w:r>
      <w:r w:rsidRPr="00DC7289">
        <w:rPr>
          <w:rFonts w:ascii="等线" w:eastAsia="等线" w:hAnsi="等线" w:cs="仿宋_GB2312" w:hint="eastAsia"/>
          <w:sz w:val="24"/>
          <w:szCs w:val="24"/>
        </w:rPr>
        <w:t>（</w:t>
      </w:r>
      <w:r w:rsidRPr="00DC7289">
        <w:rPr>
          <w:rFonts w:ascii="等线" w:eastAsia="等线" w:hAnsi="等线" w:cs="仿宋_GB2312" w:hint="eastAsia"/>
          <w:sz w:val="24"/>
          <w:szCs w:val="24"/>
        </w:rPr>
        <w:t>T</w:t>
      </w:r>
      <w:r w:rsidRPr="00DC7289">
        <w:rPr>
          <w:rFonts w:ascii="等线" w:eastAsia="等线" w:hAnsi="等线" w:cs="仿宋_GB2312"/>
          <w:sz w:val="24"/>
          <w:szCs w:val="24"/>
          <w:vertAlign w:val="subscript"/>
        </w:rPr>
        <w:t>D</w:t>
      </w:r>
      <w:r w:rsidRPr="00DC7289">
        <w:rPr>
          <w:rFonts w:ascii="等线" w:eastAsia="等线" w:hAnsi="等线" w:cs="仿宋_GB2312" w:hint="eastAsia"/>
          <w:sz w:val="24"/>
          <w:szCs w:val="24"/>
        </w:rPr>
        <w:t>+T</w:t>
      </w:r>
      <w:r w:rsidRPr="00DC7289">
        <w:rPr>
          <w:rFonts w:ascii="等线" w:eastAsia="等线" w:hAnsi="等线" w:cs="仿宋_GB2312"/>
          <w:sz w:val="24"/>
          <w:szCs w:val="24"/>
          <w:vertAlign w:val="subscript"/>
        </w:rPr>
        <w:t>H</w:t>
      </w:r>
      <w:r w:rsidRPr="00DC7289">
        <w:rPr>
          <w:rFonts w:ascii="等线" w:eastAsia="等线" w:hAnsi="等线" w:cs="仿宋_GB2312" w:hint="eastAsia"/>
          <w:sz w:val="24"/>
          <w:szCs w:val="24"/>
        </w:rPr>
        <w:t>+T</w:t>
      </w:r>
      <w:r w:rsidRPr="00DC7289">
        <w:rPr>
          <w:rFonts w:ascii="等线" w:eastAsia="等线" w:hAnsi="等线" w:cs="仿宋_GB2312"/>
          <w:sz w:val="24"/>
          <w:szCs w:val="24"/>
          <w:vertAlign w:val="subscript"/>
        </w:rPr>
        <w:t>MS</w:t>
      </w:r>
      <w:r w:rsidRPr="00DC7289">
        <w:rPr>
          <w:rFonts w:ascii="等线" w:eastAsia="等线" w:hAnsi="等线" w:cs="仿宋_GB2312" w:hint="eastAsia"/>
          <w:sz w:val="24"/>
          <w:szCs w:val="24"/>
        </w:rPr>
        <w:t>+T</w:t>
      </w:r>
      <w:r w:rsidRPr="00DC7289">
        <w:rPr>
          <w:rFonts w:ascii="等线" w:eastAsia="等线" w:hAnsi="等线" w:cs="仿宋_GB2312"/>
          <w:sz w:val="24"/>
          <w:szCs w:val="24"/>
          <w:vertAlign w:val="subscript"/>
        </w:rPr>
        <w:t>FTE</w:t>
      </w:r>
      <w:r w:rsidRPr="00DC7289">
        <w:rPr>
          <w:rFonts w:ascii="等线" w:eastAsia="等线" w:hAnsi="等线" w:cs="仿宋_GB2312" w:hint="eastAsia"/>
          <w:sz w:val="24"/>
          <w:szCs w:val="24"/>
        </w:rPr>
        <w:t>），式中各项的时间根据表</w:t>
      </w:r>
      <w:r w:rsidRPr="00DC7289">
        <w:rPr>
          <w:rFonts w:ascii="等线" w:eastAsia="等线" w:hAnsi="等线" w:cs="仿宋_GB2312"/>
          <w:sz w:val="24"/>
          <w:szCs w:val="24"/>
        </w:rPr>
        <w:t>3</w:t>
      </w:r>
      <w:r w:rsidRPr="00DC7289">
        <w:rPr>
          <w:rFonts w:ascii="等线" w:eastAsia="等线" w:hAnsi="等线" w:cs="仿宋_GB2312" w:hint="eastAsia"/>
          <w:sz w:val="24"/>
          <w:szCs w:val="24"/>
        </w:rPr>
        <w:t>.1</w:t>
      </w:r>
      <w:r w:rsidRPr="00DC7289">
        <w:rPr>
          <w:rFonts w:ascii="等线" w:eastAsia="等线" w:hAnsi="等线" w:cs="仿宋_GB2312" w:hint="eastAsia"/>
          <w:sz w:val="24"/>
          <w:szCs w:val="24"/>
        </w:rPr>
        <w:t>计算。</w:t>
      </w:r>
    </w:p>
    <w:p w14:paraId="5C14B2CE" w14:textId="77777777" w:rsidR="00FF13DA" w:rsidRPr="00DC7289" w:rsidRDefault="00424D15" w:rsidP="00DC7289">
      <w:pPr>
        <w:pStyle w:val="11"/>
        <w:snapToGrid w:val="0"/>
        <w:spacing w:line="276" w:lineRule="auto"/>
        <w:jc w:val="center"/>
        <w:rPr>
          <w:rFonts w:ascii="等线" w:eastAsia="等线" w:hAnsi="等线" w:cs="仿宋_GB2312"/>
          <w:sz w:val="24"/>
          <w:szCs w:val="24"/>
        </w:rPr>
      </w:pPr>
      <w:r w:rsidRPr="00DC7289">
        <w:rPr>
          <w:rFonts w:ascii="等线" w:eastAsia="等线" w:hAnsi="等线" w:cs="仿宋_GB2312" w:hint="eastAsia"/>
          <w:sz w:val="24"/>
          <w:szCs w:val="24"/>
        </w:rPr>
        <w:t>表</w:t>
      </w:r>
      <w:r w:rsidRPr="00DC7289">
        <w:rPr>
          <w:rFonts w:ascii="等线" w:eastAsia="等线" w:hAnsi="等线" w:cs="仿宋_GB2312"/>
          <w:sz w:val="24"/>
          <w:szCs w:val="24"/>
        </w:rPr>
        <w:t>3</w:t>
      </w:r>
      <w:r w:rsidRPr="00DC7289">
        <w:rPr>
          <w:rFonts w:ascii="等线" w:eastAsia="等线" w:hAnsi="等线" w:cs="仿宋_GB2312" w:hint="eastAsia"/>
          <w:sz w:val="24"/>
          <w:szCs w:val="24"/>
        </w:rPr>
        <w:t xml:space="preserve">.1 </w:t>
      </w:r>
      <w:r w:rsidRPr="00DC7289">
        <w:rPr>
          <w:rFonts w:ascii="等线" w:eastAsia="等线" w:hAnsi="等线" w:cs="仿宋_GB2312" w:hint="eastAsia"/>
          <w:sz w:val="24"/>
          <w:szCs w:val="24"/>
        </w:rPr>
        <w:t>基础审核时间</w:t>
      </w:r>
    </w:p>
    <w:tbl>
      <w:tblPr>
        <w:tblW w:w="90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7"/>
        <w:gridCol w:w="1012"/>
        <w:gridCol w:w="1572"/>
        <w:gridCol w:w="1584"/>
        <w:gridCol w:w="2412"/>
        <w:gridCol w:w="1663"/>
      </w:tblGrid>
      <w:tr w:rsidR="00FF13DA" w:rsidRPr="00DC7289" w14:paraId="45544C1F" w14:textId="77777777">
        <w:trPr>
          <w:trHeight w:val="1791"/>
          <w:tblHeader/>
        </w:trPr>
        <w:tc>
          <w:tcPr>
            <w:tcW w:w="797" w:type="dxa"/>
            <w:vAlign w:val="center"/>
          </w:tcPr>
          <w:p w14:paraId="211C5F61" w14:textId="77777777" w:rsidR="00FF13DA" w:rsidRPr="00DC7289" w:rsidRDefault="00424D15" w:rsidP="00DC7289">
            <w:pPr>
              <w:pStyle w:val="11"/>
              <w:adjustRightInd w:val="0"/>
              <w:snapToGrid w:val="0"/>
              <w:spacing w:line="276" w:lineRule="auto"/>
              <w:jc w:val="center"/>
              <w:rPr>
                <w:rFonts w:ascii="等线" w:eastAsia="等线" w:hAnsi="等线" w:cs="黑体"/>
                <w:bCs/>
                <w:sz w:val="22"/>
                <w:szCs w:val="22"/>
              </w:rPr>
            </w:pPr>
            <w:r w:rsidRPr="00DC7289">
              <w:rPr>
                <w:rFonts w:ascii="等线" w:eastAsia="等线" w:hAnsi="等线" w:cs="黑体" w:hint="eastAsia"/>
                <w:bCs/>
                <w:sz w:val="22"/>
                <w:szCs w:val="22"/>
              </w:rPr>
              <w:t>行业</w:t>
            </w:r>
          </w:p>
          <w:p w14:paraId="5883DE35" w14:textId="77777777" w:rsidR="00FF13DA" w:rsidRPr="00DC7289" w:rsidRDefault="00424D15" w:rsidP="00DC7289">
            <w:pPr>
              <w:pStyle w:val="11"/>
              <w:adjustRightInd w:val="0"/>
              <w:snapToGrid w:val="0"/>
              <w:spacing w:line="276" w:lineRule="auto"/>
              <w:jc w:val="center"/>
              <w:rPr>
                <w:rFonts w:ascii="等线" w:eastAsia="等线" w:hAnsi="等线" w:cs="黑体"/>
                <w:bCs/>
                <w:sz w:val="22"/>
                <w:szCs w:val="22"/>
              </w:rPr>
            </w:pPr>
            <w:r w:rsidRPr="00DC7289">
              <w:rPr>
                <w:rFonts w:ascii="等线" w:eastAsia="等线" w:hAnsi="等线" w:cs="黑体" w:hint="eastAsia"/>
                <w:bCs/>
                <w:sz w:val="22"/>
                <w:szCs w:val="22"/>
              </w:rPr>
              <w:t>类别</w:t>
            </w:r>
          </w:p>
        </w:tc>
        <w:tc>
          <w:tcPr>
            <w:tcW w:w="1012" w:type="dxa"/>
          </w:tcPr>
          <w:p w14:paraId="55F08C84" w14:textId="77777777" w:rsidR="00FF13DA" w:rsidRPr="00DC7289" w:rsidRDefault="00424D15" w:rsidP="00DC7289">
            <w:pPr>
              <w:pStyle w:val="11"/>
              <w:adjustRightInd w:val="0"/>
              <w:snapToGrid w:val="0"/>
              <w:spacing w:line="276" w:lineRule="auto"/>
              <w:jc w:val="center"/>
              <w:rPr>
                <w:rFonts w:ascii="等线" w:eastAsia="等线" w:hAnsi="等线" w:cs="黑体"/>
                <w:bCs/>
                <w:sz w:val="22"/>
                <w:szCs w:val="22"/>
              </w:rPr>
            </w:pPr>
            <w:r w:rsidRPr="00DC7289">
              <w:rPr>
                <w:rFonts w:ascii="等线" w:eastAsia="等线" w:hAnsi="等线" w:cs="黑体" w:hint="eastAsia"/>
                <w:bCs/>
                <w:sz w:val="22"/>
                <w:szCs w:val="22"/>
              </w:rPr>
              <w:t>现场审核基本时间</w:t>
            </w:r>
            <w:r w:rsidRPr="00DC7289">
              <w:rPr>
                <w:rFonts w:ascii="等线" w:eastAsia="等线" w:hAnsi="等线" w:cs="黑体" w:hint="eastAsia"/>
                <w:bCs/>
                <w:sz w:val="22"/>
                <w:szCs w:val="22"/>
              </w:rPr>
              <w:t>(T</w:t>
            </w:r>
            <w:r w:rsidRPr="00DC7289">
              <w:rPr>
                <w:rFonts w:ascii="等线" w:eastAsia="等线" w:hAnsi="等线" w:cs="黑体"/>
                <w:bCs/>
                <w:sz w:val="22"/>
                <w:szCs w:val="22"/>
                <w:vertAlign w:val="subscript"/>
              </w:rPr>
              <w:t>D</w:t>
            </w:r>
            <w:r w:rsidRPr="00DC7289">
              <w:rPr>
                <w:rFonts w:ascii="等线" w:eastAsia="等线" w:hAnsi="等线" w:cs="黑体" w:hint="eastAsia"/>
                <w:bCs/>
                <w:sz w:val="22"/>
                <w:szCs w:val="22"/>
              </w:rPr>
              <w:t>)</w:t>
            </w:r>
          </w:p>
        </w:tc>
        <w:tc>
          <w:tcPr>
            <w:tcW w:w="1572" w:type="dxa"/>
          </w:tcPr>
          <w:p w14:paraId="084B8810" w14:textId="77777777" w:rsidR="00FF13DA" w:rsidRPr="00DC7289" w:rsidRDefault="00424D15" w:rsidP="00DC7289">
            <w:pPr>
              <w:pStyle w:val="11"/>
              <w:adjustRightInd w:val="0"/>
              <w:snapToGrid w:val="0"/>
              <w:spacing w:line="276" w:lineRule="auto"/>
              <w:jc w:val="center"/>
              <w:rPr>
                <w:rFonts w:ascii="等线" w:eastAsia="等线" w:hAnsi="等线" w:cs="黑体"/>
                <w:bCs/>
                <w:sz w:val="22"/>
                <w:szCs w:val="22"/>
              </w:rPr>
            </w:pPr>
            <w:r w:rsidRPr="00DC7289">
              <w:rPr>
                <w:rFonts w:ascii="等线" w:eastAsia="等线" w:hAnsi="等线" w:cs="黑体" w:hint="eastAsia"/>
                <w:bCs/>
                <w:sz w:val="22"/>
                <w:szCs w:val="22"/>
              </w:rPr>
              <w:t>每个</w:t>
            </w:r>
            <w:r w:rsidRPr="00DC7289">
              <w:rPr>
                <w:rFonts w:ascii="等线" w:eastAsia="等线" w:hAnsi="等线" w:cs="黑体" w:hint="eastAsia"/>
                <w:bCs/>
                <w:sz w:val="22"/>
                <w:szCs w:val="22"/>
              </w:rPr>
              <w:t>HACCP</w:t>
            </w:r>
            <w:r w:rsidRPr="00DC7289">
              <w:rPr>
                <w:rFonts w:ascii="等线" w:eastAsia="等线" w:hAnsi="等线" w:cs="黑体" w:hint="eastAsia"/>
                <w:bCs/>
                <w:sz w:val="22"/>
                <w:szCs w:val="22"/>
              </w:rPr>
              <w:t>项目需要增加的审核天数</w:t>
            </w:r>
            <w:r w:rsidRPr="00DC7289">
              <w:rPr>
                <w:rFonts w:ascii="等线" w:eastAsia="等线" w:hAnsi="等线" w:cs="黑体" w:hint="eastAsia"/>
                <w:bCs/>
                <w:sz w:val="22"/>
                <w:szCs w:val="22"/>
              </w:rPr>
              <w:t>(T</w:t>
            </w:r>
            <w:r w:rsidRPr="00DC7289">
              <w:rPr>
                <w:rFonts w:ascii="等线" w:eastAsia="等线" w:hAnsi="等线" w:cs="黑体"/>
                <w:bCs/>
                <w:sz w:val="22"/>
                <w:szCs w:val="22"/>
                <w:vertAlign w:val="subscript"/>
              </w:rPr>
              <w:t>H</w:t>
            </w:r>
            <w:r w:rsidRPr="00DC7289">
              <w:rPr>
                <w:rFonts w:ascii="等线" w:eastAsia="等线" w:hAnsi="等线" w:cs="黑体" w:hint="eastAsia"/>
                <w:bCs/>
                <w:sz w:val="22"/>
                <w:szCs w:val="22"/>
              </w:rPr>
              <w:t>)</w:t>
            </w:r>
          </w:p>
        </w:tc>
        <w:tc>
          <w:tcPr>
            <w:tcW w:w="1584" w:type="dxa"/>
          </w:tcPr>
          <w:p w14:paraId="54AF74B3" w14:textId="77777777" w:rsidR="00FF13DA" w:rsidRPr="00DC7289" w:rsidRDefault="00424D15" w:rsidP="00DC7289">
            <w:pPr>
              <w:pStyle w:val="11"/>
              <w:adjustRightInd w:val="0"/>
              <w:snapToGrid w:val="0"/>
              <w:spacing w:line="276" w:lineRule="auto"/>
              <w:jc w:val="center"/>
              <w:rPr>
                <w:rFonts w:ascii="等线" w:eastAsia="等线" w:hAnsi="等线" w:cs="黑体"/>
                <w:bCs/>
                <w:sz w:val="22"/>
                <w:szCs w:val="22"/>
              </w:rPr>
            </w:pPr>
            <w:r w:rsidRPr="00DC7289">
              <w:rPr>
                <w:rFonts w:ascii="等线" w:eastAsia="等线" w:hAnsi="等线" w:cs="黑体" w:hint="eastAsia"/>
                <w:bCs/>
                <w:sz w:val="22"/>
                <w:szCs w:val="22"/>
              </w:rPr>
              <w:t>无相关的管理体系认证需要增加的审核天数</w:t>
            </w:r>
            <w:r w:rsidRPr="00DC7289">
              <w:rPr>
                <w:rFonts w:ascii="等线" w:eastAsia="等线" w:hAnsi="等线" w:cs="黑体" w:hint="eastAsia"/>
                <w:bCs/>
                <w:sz w:val="22"/>
                <w:szCs w:val="22"/>
              </w:rPr>
              <w:t>(T</w:t>
            </w:r>
            <w:r w:rsidRPr="00DC7289">
              <w:rPr>
                <w:rFonts w:ascii="等线" w:eastAsia="等线" w:hAnsi="等线" w:cs="黑体"/>
                <w:bCs/>
                <w:sz w:val="22"/>
                <w:szCs w:val="22"/>
                <w:vertAlign w:val="subscript"/>
              </w:rPr>
              <w:t>MS</w:t>
            </w:r>
            <w:r w:rsidRPr="00DC7289">
              <w:rPr>
                <w:rFonts w:ascii="等线" w:eastAsia="等线" w:hAnsi="等线" w:cs="黑体" w:hint="eastAsia"/>
                <w:bCs/>
                <w:sz w:val="22"/>
                <w:szCs w:val="22"/>
              </w:rPr>
              <w:t>)</w:t>
            </w:r>
          </w:p>
        </w:tc>
        <w:tc>
          <w:tcPr>
            <w:tcW w:w="2412" w:type="dxa"/>
          </w:tcPr>
          <w:p w14:paraId="6A1CDB47" w14:textId="77777777" w:rsidR="00FF13DA" w:rsidRPr="00DC7289" w:rsidRDefault="00424D15" w:rsidP="00DC7289">
            <w:pPr>
              <w:pStyle w:val="11"/>
              <w:adjustRightInd w:val="0"/>
              <w:snapToGrid w:val="0"/>
              <w:spacing w:line="276" w:lineRule="auto"/>
              <w:jc w:val="center"/>
              <w:rPr>
                <w:rFonts w:ascii="等线" w:eastAsia="等线" w:hAnsi="等线" w:cs="黑体"/>
                <w:bCs/>
                <w:sz w:val="22"/>
                <w:szCs w:val="22"/>
              </w:rPr>
            </w:pPr>
            <w:r w:rsidRPr="00DC7289">
              <w:rPr>
                <w:rFonts w:ascii="等线" w:eastAsia="等线" w:hAnsi="等线" w:cs="黑体" w:hint="eastAsia"/>
                <w:bCs/>
                <w:sz w:val="22"/>
                <w:szCs w:val="22"/>
              </w:rPr>
              <w:t>基于员工数量需要增加的审核天数</w:t>
            </w:r>
          </w:p>
          <w:p w14:paraId="70153457" w14:textId="77777777" w:rsidR="00FF13DA" w:rsidRPr="00DC7289" w:rsidRDefault="00424D15" w:rsidP="00DC7289">
            <w:pPr>
              <w:pStyle w:val="11"/>
              <w:adjustRightInd w:val="0"/>
              <w:snapToGrid w:val="0"/>
              <w:spacing w:line="276" w:lineRule="auto"/>
              <w:jc w:val="center"/>
              <w:rPr>
                <w:rFonts w:ascii="等线" w:eastAsia="等线" w:hAnsi="等线" w:cs="黑体"/>
                <w:bCs/>
                <w:sz w:val="22"/>
                <w:szCs w:val="22"/>
              </w:rPr>
            </w:pPr>
            <w:r w:rsidRPr="00DC7289">
              <w:rPr>
                <w:rFonts w:ascii="等线" w:eastAsia="等线" w:hAnsi="等线" w:cs="黑体" w:hint="eastAsia"/>
                <w:bCs/>
                <w:sz w:val="22"/>
                <w:szCs w:val="22"/>
              </w:rPr>
              <w:t>(T</w:t>
            </w:r>
            <w:r w:rsidRPr="00DC7289">
              <w:rPr>
                <w:rFonts w:ascii="等线" w:eastAsia="等线" w:hAnsi="等线" w:cs="黑体"/>
                <w:bCs/>
                <w:sz w:val="22"/>
                <w:szCs w:val="22"/>
                <w:vertAlign w:val="subscript"/>
              </w:rPr>
              <w:t>FTE</w:t>
            </w:r>
            <w:r w:rsidRPr="00DC7289">
              <w:rPr>
                <w:rFonts w:ascii="等线" w:eastAsia="等线" w:hAnsi="等线" w:cs="黑体" w:hint="eastAsia"/>
                <w:bCs/>
                <w:sz w:val="22"/>
                <w:szCs w:val="22"/>
              </w:rPr>
              <w:t>)</w:t>
            </w:r>
          </w:p>
        </w:tc>
        <w:tc>
          <w:tcPr>
            <w:tcW w:w="1663" w:type="dxa"/>
            <w:vAlign w:val="center"/>
          </w:tcPr>
          <w:p w14:paraId="7885EFFA" w14:textId="77777777" w:rsidR="00FF13DA" w:rsidRPr="00DC7289" w:rsidRDefault="00424D15" w:rsidP="00DC7289">
            <w:pPr>
              <w:pStyle w:val="11"/>
              <w:adjustRightInd w:val="0"/>
              <w:snapToGrid w:val="0"/>
              <w:spacing w:line="276" w:lineRule="auto"/>
              <w:rPr>
                <w:rFonts w:ascii="等线" w:eastAsia="等线" w:hAnsi="等线" w:cs="黑体"/>
                <w:bCs/>
                <w:sz w:val="22"/>
                <w:szCs w:val="22"/>
              </w:rPr>
            </w:pPr>
            <w:r w:rsidRPr="00DC7289">
              <w:rPr>
                <w:rFonts w:ascii="等线" w:eastAsia="等线" w:hAnsi="等线" w:cs="黑体" w:hint="eastAsia"/>
                <w:bCs/>
                <w:sz w:val="22"/>
                <w:szCs w:val="22"/>
              </w:rPr>
              <w:t>每增加一个审核场所需要增加的最少审核时间</w:t>
            </w:r>
          </w:p>
        </w:tc>
      </w:tr>
      <w:tr w:rsidR="00FF13DA" w:rsidRPr="00DC7289" w14:paraId="51A1AE2A" w14:textId="77777777">
        <w:trPr>
          <w:trHeight w:val="366"/>
        </w:trPr>
        <w:tc>
          <w:tcPr>
            <w:tcW w:w="797" w:type="dxa"/>
          </w:tcPr>
          <w:p w14:paraId="4DF9164E"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C</w:t>
            </w:r>
          </w:p>
        </w:tc>
        <w:tc>
          <w:tcPr>
            <w:tcW w:w="1012" w:type="dxa"/>
          </w:tcPr>
          <w:p w14:paraId="67D98E64"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1.5</w:t>
            </w:r>
          </w:p>
        </w:tc>
        <w:tc>
          <w:tcPr>
            <w:tcW w:w="1572" w:type="dxa"/>
          </w:tcPr>
          <w:p w14:paraId="20388D4A"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0.50</w:t>
            </w:r>
          </w:p>
        </w:tc>
        <w:tc>
          <w:tcPr>
            <w:tcW w:w="1584" w:type="dxa"/>
            <w:vMerge w:val="restart"/>
            <w:vAlign w:val="center"/>
          </w:tcPr>
          <w:p w14:paraId="34910622"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0.25</w:t>
            </w:r>
          </w:p>
        </w:tc>
        <w:tc>
          <w:tcPr>
            <w:tcW w:w="2412" w:type="dxa"/>
            <w:vMerge w:val="restart"/>
            <w:vAlign w:val="center"/>
          </w:tcPr>
          <w:p w14:paraId="3AA50D4F" w14:textId="77777777" w:rsidR="00FF13DA" w:rsidRPr="00DC7289" w:rsidRDefault="00424D15" w:rsidP="00DC7289">
            <w:pPr>
              <w:autoSpaceDE w:val="0"/>
              <w:autoSpaceDN w:val="0"/>
              <w:adjustRightInd w:val="0"/>
              <w:spacing w:line="276" w:lineRule="auto"/>
              <w:ind w:right="240"/>
              <w:jc w:val="center"/>
              <w:rPr>
                <w:rFonts w:ascii="等线" w:eastAsia="等线" w:hAnsi="等线" w:cs="仿宋_GB2312"/>
                <w:szCs w:val="21"/>
              </w:rPr>
            </w:pPr>
            <w:r w:rsidRPr="00DC7289">
              <w:rPr>
                <w:rFonts w:ascii="等线" w:eastAsia="等线" w:hAnsi="等线" w:cs="仿宋_GB2312" w:hint="eastAsia"/>
                <w:szCs w:val="21"/>
              </w:rPr>
              <w:t>1</w:t>
            </w:r>
            <w:r w:rsidRPr="00DC7289">
              <w:rPr>
                <w:rFonts w:ascii="等线" w:eastAsia="等线" w:hAnsi="等线" w:cs="仿宋_GB2312" w:hint="eastAsia"/>
                <w:szCs w:val="21"/>
              </w:rPr>
              <w:t>～</w:t>
            </w:r>
            <w:r w:rsidRPr="00DC7289">
              <w:rPr>
                <w:rFonts w:ascii="等线" w:eastAsia="等线" w:hAnsi="等线" w:cs="仿宋_GB2312" w:hint="eastAsia"/>
                <w:szCs w:val="21"/>
              </w:rPr>
              <w:t>19=0</w:t>
            </w:r>
          </w:p>
          <w:p w14:paraId="68FC6A10" w14:textId="77777777" w:rsidR="00FF13DA" w:rsidRPr="00DC7289" w:rsidRDefault="00424D15" w:rsidP="00DC7289">
            <w:pPr>
              <w:autoSpaceDE w:val="0"/>
              <w:autoSpaceDN w:val="0"/>
              <w:adjustRightInd w:val="0"/>
              <w:spacing w:line="276" w:lineRule="auto"/>
              <w:jc w:val="center"/>
              <w:rPr>
                <w:rFonts w:ascii="等线" w:eastAsia="等线" w:hAnsi="等线" w:cs="仿宋_GB2312"/>
                <w:szCs w:val="21"/>
              </w:rPr>
            </w:pPr>
            <w:r w:rsidRPr="00DC7289">
              <w:rPr>
                <w:rFonts w:ascii="等线" w:eastAsia="等线" w:hAnsi="等线" w:cs="仿宋_GB2312" w:hint="eastAsia"/>
                <w:szCs w:val="21"/>
              </w:rPr>
              <w:t>20</w:t>
            </w:r>
            <w:r w:rsidRPr="00DC7289">
              <w:rPr>
                <w:rFonts w:ascii="等线" w:eastAsia="等线" w:hAnsi="等线" w:cs="仿宋_GB2312" w:hint="eastAsia"/>
                <w:szCs w:val="21"/>
              </w:rPr>
              <w:t>～</w:t>
            </w:r>
            <w:r w:rsidRPr="00DC7289">
              <w:rPr>
                <w:rFonts w:ascii="等线" w:eastAsia="等线" w:hAnsi="等线" w:cs="仿宋_GB2312" w:hint="eastAsia"/>
                <w:szCs w:val="21"/>
              </w:rPr>
              <w:t>49=0.5</w:t>
            </w:r>
          </w:p>
          <w:p w14:paraId="367DC3E6" w14:textId="77777777" w:rsidR="00FF13DA" w:rsidRPr="00DC7289" w:rsidRDefault="00424D15" w:rsidP="00DC7289">
            <w:pPr>
              <w:autoSpaceDE w:val="0"/>
              <w:autoSpaceDN w:val="0"/>
              <w:adjustRightInd w:val="0"/>
              <w:spacing w:line="276" w:lineRule="auto"/>
              <w:jc w:val="center"/>
              <w:rPr>
                <w:rFonts w:ascii="等线" w:eastAsia="等线" w:hAnsi="等线" w:cs="仿宋_GB2312"/>
                <w:szCs w:val="21"/>
              </w:rPr>
            </w:pPr>
            <w:r w:rsidRPr="00DC7289">
              <w:rPr>
                <w:rFonts w:ascii="等线" w:eastAsia="等线" w:hAnsi="等线" w:cs="仿宋_GB2312" w:hint="eastAsia"/>
                <w:szCs w:val="21"/>
              </w:rPr>
              <w:t>50</w:t>
            </w:r>
            <w:r w:rsidRPr="00DC7289">
              <w:rPr>
                <w:rFonts w:ascii="等线" w:eastAsia="等线" w:hAnsi="等线" w:cs="仿宋_GB2312" w:hint="eastAsia"/>
                <w:szCs w:val="21"/>
              </w:rPr>
              <w:t>～</w:t>
            </w:r>
            <w:r w:rsidRPr="00DC7289">
              <w:rPr>
                <w:rFonts w:ascii="等线" w:eastAsia="等线" w:hAnsi="等线" w:cs="仿宋_GB2312" w:hint="eastAsia"/>
                <w:szCs w:val="21"/>
              </w:rPr>
              <w:t>79=1.0</w:t>
            </w:r>
          </w:p>
          <w:p w14:paraId="11D13177" w14:textId="77777777" w:rsidR="00FF13DA" w:rsidRPr="00DC7289" w:rsidRDefault="00424D15" w:rsidP="00DC7289">
            <w:pPr>
              <w:autoSpaceDE w:val="0"/>
              <w:autoSpaceDN w:val="0"/>
              <w:adjustRightInd w:val="0"/>
              <w:spacing w:line="276" w:lineRule="auto"/>
              <w:jc w:val="center"/>
              <w:rPr>
                <w:rFonts w:ascii="等线" w:eastAsia="等线" w:hAnsi="等线" w:cs="仿宋_GB2312"/>
                <w:szCs w:val="21"/>
              </w:rPr>
            </w:pPr>
            <w:r w:rsidRPr="00DC7289">
              <w:rPr>
                <w:rFonts w:ascii="等线" w:eastAsia="等线" w:hAnsi="等线" w:cs="仿宋_GB2312" w:hint="eastAsia"/>
                <w:szCs w:val="21"/>
              </w:rPr>
              <w:t>80</w:t>
            </w:r>
            <w:r w:rsidRPr="00DC7289">
              <w:rPr>
                <w:rFonts w:ascii="等线" w:eastAsia="等线" w:hAnsi="等线" w:cs="仿宋_GB2312" w:hint="eastAsia"/>
                <w:szCs w:val="21"/>
              </w:rPr>
              <w:t>～</w:t>
            </w:r>
            <w:r w:rsidRPr="00DC7289">
              <w:rPr>
                <w:rFonts w:ascii="等线" w:eastAsia="等线" w:hAnsi="等线" w:cs="仿宋_GB2312" w:hint="eastAsia"/>
                <w:szCs w:val="21"/>
              </w:rPr>
              <w:t>199=1.5</w:t>
            </w:r>
          </w:p>
          <w:p w14:paraId="21634CB8" w14:textId="77777777" w:rsidR="00FF13DA" w:rsidRPr="00DC7289" w:rsidRDefault="00424D15" w:rsidP="00DC7289">
            <w:pPr>
              <w:autoSpaceDE w:val="0"/>
              <w:autoSpaceDN w:val="0"/>
              <w:adjustRightInd w:val="0"/>
              <w:spacing w:line="276" w:lineRule="auto"/>
              <w:ind w:firstLineChars="100" w:firstLine="204"/>
              <w:jc w:val="center"/>
              <w:rPr>
                <w:rFonts w:ascii="等线" w:eastAsia="等线" w:hAnsi="等线" w:cs="仿宋_GB2312"/>
                <w:szCs w:val="21"/>
              </w:rPr>
            </w:pPr>
            <w:r w:rsidRPr="00DC7289">
              <w:rPr>
                <w:rFonts w:ascii="等线" w:eastAsia="等线" w:hAnsi="等线" w:cs="仿宋_GB2312" w:hint="eastAsia"/>
                <w:szCs w:val="21"/>
              </w:rPr>
              <w:t>200</w:t>
            </w:r>
            <w:r w:rsidRPr="00DC7289">
              <w:rPr>
                <w:rFonts w:ascii="等线" w:eastAsia="等线" w:hAnsi="等线" w:cs="仿宋_GB2312" w:hint="eastAsia"/>
                <w:szCs w:val="21"/>
              </w:rPr>
              <w:t>～</w:t>
            </w:r>
            <w:r w:rsidRPr="00DC7289">
              <w:rPr>
                <w:rFonts w:ascii="等线" w:eastAsia="等线" w:hAnsi="等线" w:cs="仿宋_GB2312" w:hint="eastAsia"/>
                <w:szCs w:val="21"/>
              </w:rPr>
              <w:t>499=2.0</w:t>
            </w:r>
          </w:p>
          <w:p w14:paraId="7982E1F1" w14:textId="77777777" w:rsidR="00FF13DA" w:rsidRPr="00DC7289" w:rsidRDefault="00424D15" w:rsidP="00DC7289">
            <w:pPr>
              <w:autoSpaceDE w:val="0"/>
              <w:autoSpaceDN w:val="0"/>
              <w:adjustRightInd w:val="0"/>
              <w:spacing w:line="276" w:lineRule="auto"/>
              <w:ind w:firstLineChars="100" w:firstLine="204"/>
              <w:jc w:val="center"/>
              <w:rPr>
                <w:rFonts w:ascii="等线" w:eastAsia="等线" w:hAnsi="等线" w:cs="仿宋_GB2312"/>
                <w:szCs w:val="21"/>
              </w:rPr>
            </w:pPr>
            <w:r w:rsidRPr="00DC7289">
              <w:rPr>
                <w:rFonts w:ascii="等线" w:eastAsia="等线" w:hAnsi="等线" w:cs="仿宋_GB2312" w:hint="eastAsia"/>
                <w:szCs w:val="21"/>
              </w:rPr>
              <w:t>500</w:t>
            </w:r>
            <w:r w:rsidRPr="00DC7289">
              <w:rPr>
                <w:rFonts w:ascii="等线" w:eastAsia="等线" w:hAnsi="等线" w:cs="仿宋_GB2312" w:hint="eastAsia"/>
                <w:szCs w:val="21"/>
              </w:rPr>
              <w:t>～</w:t>
            </w:r>
            <w:r w:rsidRPr="00DC7289">
              <w:rPr>
                <w:rFonts w:ascii="等线" w:eastAsia="等线" w:hAnsi="等线" w:cs="仿宋_GB2312" w:hint="eastAsia"/>
                <w:szCs w:val="21"/>
              </w:rPr>
              <w:t>899=2.5</w:t>
            </w:r>
          </w:p>
          <w:p w14:paraId="2D22D61C" w14:textId="77777777" w:rsidR="00FF13DA" w:rsidRPr="00DC7289" w:rsidRDefault="00424D15" w:rsidP="00DC7289">
            <w:pPr>
              <w:autoSpaceDE w:val="0"/>
              <w:autoSpaceDN w:val="0"/>
              <w:adjustRightInd w:val="0"/>
              <w:spacing w:line="276" w:lineRule="auto"/>
              <w:ind w:firstLineChars="100" w:firstLine="204"/>
              <w:jc w:val="center"/>
              <w:rPr>
                <w:rFonts w:ascii="等线" w:eastAsia="等线" w:hAnsi="等线" w:cs="仿宋_GB2312"/>
                <w:szCs w:val="21"/>
              </w:rPr>
            </w:pPr>
            <w:r w:rsidRPr="00DC7289">
              <w:rPr>
                <w:rFonts w:ascii="等线" w:eastAsia="等线" w:hAnsi="等线" w:cs="仿宋_GB2312" w:hint="eastAsia"/>
                <w:szCs w:val="21"/>
              </w:rPr>
              <w:t>900</w:t>
            </w:r>
            <w:r w:rsidRPr="00DC7289">
              <w:rPr>
                <w:rFonts w:ascii="等线" w:eastAsia="等线" w:hAnsi="等线" w:cs="仿宋_GB2312" w:hint="eastAsia"/>
                <w:szCs w:val="21"/>
              </w:rPr>
              <w:t>～</w:t>
            </w:r>
            <w:r w:rsidRPr="00DC7289">
              <w:rPr>
                <w:rFonts w:ascii="等线" w:eastAsia="等线" w:hAnsi="等线" w:cs="仿宋_GB2312" w:hint="eastAsia"/>
                <w:szCs w:val="21"/>
              </w:rPr>
              <w:t>1299=3.0</w:t>
            </w:r>
          </w:p>
          <w:p w14:paraId="2C7CB7E1" w14:textId="77777777" w:rsidR="00FF13DA" w:rsidRPr="00DC7289" w:rsidRDefault="00424D15" w:rsidP="00DC7289">
            <w:pPr>
              <w:autoSpaceDE w:val="0"/>
              <w:autoSpaceDN w:val="0"/>
              <w:adjustRightInd w:val="0"/>
              <w:spacing w:line="276" w:lineRule="auto"/>
              <w:jc w:val="center"/>
              <w:rPr>
                <w:rFonts w:ascii="等线" w:eastAsia="等线" w:hAnsi="等线" w:cs="仿宋_GB2312"/>
                <w:szCs w:val="21"/>
              </w:rPr>
            </w:pPr>
            <w:r w:rsidRPr="00DC7289">
              <w:rPr>
                <w:rFonts w:ascii="等线" w:eastAsia="等线" w:hAnsi="等线" w:cs="仿宋_GB2312" w:hint="eastAsia"/>
                <w:szCs w:val="21"/>
              </w:rPr>
              <w:t>1300</w:t>
            </w:r>
            <w:r w:rsidRPr="00DC7289">
              <w:rPr>
                <w:rFonts w:ascii="等线" w:eastAsia="等线" w:hAnsi="等线" w:cs="仿宋_GB2312" w:hint="eastAsia"/>
                <w:szCs w:val="21"/>
              </w:rPr>
              <w:t>～</w:t>
            </w:r>
            <w:r w:rsidRPr="00DC7289">
              <w:rPr>
                <w:rFonts w:ascii="等线" w:eastAsia="等线" w:hAnsi="等线" w:cs="仿宋_GB2312" w:hint="eastAsia"/>
                <w:szCs w:val="21"/>
              </w:rPr>
              <w:t>1699=3.5</w:t>
            </w:r>
          </w:p>
          <w:p w14:paraId="47A7060F" w14:textId="77777777" w:rsidR="00FF13DA" w:rsidRPr="00DC7289" w:rsidRDefault="00424D15" w:rsidP="00DC7289">
            <w:pPr>
              <w:autoSpaceDE w:val="0"/>
              <w:autoSpaceDN w:val="0"/>
              <w:adjustRightInd w:val="0"/>
              <w:spacing w:line="276" w:lineRule="auto"/>
              <w:jc w:val="center"/>
              <w:rPr>
                <w:rFonts w:ascii="等线" w:eastAsia="等线" w:hAnsi="等线" w:cs="仿宋_GB2312"/>
                <w:szCs w:val="21"/>
              </w:rPr>
            </w:pPr>
            <w:r w:rsidRPr="00DC7289">
              <w:rPr>
                <w:rFonts w:ascii="等线" w:eastAsia="等线" w:hAnsi="等线" w:cs="仿宋_GB2312" w:hint="eastAsia"/>
                <w:szCs w:val="21"/>
              </w:rPr>
              <w:t>1700</w:t>
            </w:r>
            <w:r w:rsidRPr="00DC7289">
              <w:rPr>
                <w:rFonts w:ascii="等线" w:eastAsia="等线" w:hAnsi="等线" w:cs="仿宋_GB2312" w:hint="eastAsia"/>
                <w:szCs w:val="21"/>
              </w:rPr>
              <w:t>～</w:t>
            </w:r>
            <w:r w:rsidRPr="00DC7289">
              <w:rPr>
                <w:rFonts w:ascii="等线" w:eastAsia="等线" w:hAnsi="等线" w:cs="仿宋_GB2312" w:hint="eastAsia"/>
                <w:szCs w:val="21"/>
              </w:rPr>
              <w:t>2999=4.0</w:t>
            </w:r>
          </w:p>
          <w:p w14:paraId="6DA046B0" w14:textId="77777777" w:rsidR="00FF13DA" w:rsidRPr="00DC7289" w:rsidRDefault="00424D15" w:rsidP="00DC7289">
            <w:pPr>
              <w:autoSpaceDE w:val="0"/>
              <w:autoSpaceDN w:val="0"/>
              <w:adjustRightInd w:val="0"/>
              <w:spacing w:line="276" w:lineRule="auto"/>
              <w:jc w:val="center"/>
              <w:rPr>
                <w:rFonts w:ascii="等线" w:eastAsia="等线" w:hAnsi="等线" w:cs="仿宋_GB2312"/>
                <w:szCs w:val="21"/>
              </w:rPr>
            </w:pPr>
            <w:r w:rsidRPr="00DC7289">
              <w:rPr>
                <w:rFonts w:ascii="等线" w:eastAsia="等线" w:hAnsi="等线" w:cs="仿宋_GB2312" w:hint="eastAsia"/>
                <w:szCs w:val="21"/>
              </w:rPr>
              <w:t>3000</w:t>
            </w:r>
            <w:r w:rsidRPr="00DC7289">
              <w:rPr>
                <w:rFonts w:ascii="等线" w:eastAsia="等线" w:hAnsi="等线" w:cs="仿宋_GB2312" w:hint="eastAsia"/>
                <w:szCs w:val="21"/>
              </w:rPr>
              <w:t>～</w:t>
            </w:r>
            <w:r w:rsidRPr="00DC7289">
              <w:rPr>
                <w:rFonts w:ascii="等线" w:eastAsia="等线" w:hAnsi="等线" w:cs="仿宋_GB2312" w:hint="eastAsia"/>
                <w:szCs w:val="21"/>
              </w:rPr>
              <w:t>5000=4.5</w:t>
            </w:r>
          </w:p>
          <w:p w14:paraId="38C4B497"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Cs w:val="21"/>
              </w:rPr>
              <w:t>&gt;5000=5.0</w:t>
            </w:r>
          </w:p>
        </w:tc>
        <w:tc>
          <w:tcPr>
            <w:tcW w:w="1663" w:type="dxa"/>
            <w:vMerge w:val="restart"/>
            <w:vAlign w:val="center"/>
          </w:tcPr>
          <w:p w14:paraId="6D50D8FF"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最少现场审核时间的</w:t>
            </w:r>
            <w:r w:rsidRPr="00DC7289">
              <w:rPr>
                <w:rFonts w:ascii="等线" w:eastAsia="等线" w:hAnsi="等线" w:cs="仿宋_GB2312" w:hint="eastAsia"/>
                <w:sz w:val="22"/>
                <w:szCs w:val="22"/>
              </w:rPr>
              <w:t>50%</w:t>
            </w:r>
          </w:p>
        </w:tc>
      </w:tr>
      <w:tr w:rsidR="00FF13DA" w:rsidRPr="00DC7289" w14:paraId="1E444A0C" w14:textId="77777777">
        <w:trPr>
          <w:trHeight w:val="70"/>
        </w:trPr>
        <w:tc>
          <w:tcPr>
            <w:tcW w:w="797" w:type="dxa"/>
          </w:tcPr>
          <w:p w14:paraId="42A36117"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D</w:t>
            </w:r>
          </w:p>
        </w:tc>
        <w:tc>
          <w:tcPr>
            <w:tcW w:w="1012" w:type="dxa"/>
          </w:tcPr>
          <w:p w14:paraId="10D09569"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1.5</w:t>
            </w:r>
          </w:p>
        </w:tc>
        <w:tc>
          <w:tcPr>
            <w:tcW w:w="1572" w:type="dxa"/>
          </w:tcPr>
          <w:p w14:paraId="2D009FC2"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0.50</w:t>
            </w:r>
          </w:p>
        </w:tc>
        <w:tc>
          <w:tcPr>
            <w:tcW w:w="1584" w:type="dxa"/>
            <w:vMerge/>
          </w:tcPr>
          <w:p w14:paraId="0BFD9B50" w14:textId="77777777" w:rsidR="00FF13DA" w:rsidRPr="00DC7289" w:rsidRDefault="00FF13DA" w:rsidP="00DC7289">
            <w:pPr>
              <w:pStyle w:val="11"/>
              <w:adjustRightInd w:val="0"/>
              <w:snapToGrid w:val="0"/>
              <w:spacing w:line="276" w:lineRule="auto"/>
              <w:jc w:val="center"/>
              <w:rPr>
                <w:rFonts w:ascii="等线" w:eastAsia="等线" w:hAnsi="等线" w:cs="仿宋_GB2312"/>
                <w:sz w:val="22"/>
                <w:szCs w:val="22"/>
              </w:rPr>
            </w:pPr>
          </w:p>
        </w:tc>
        <w:tc>
          <w:tcPr>
            <w:tcW w:w="2412" w:type="dxa"/>
            <w:vMerge/>
          </w:tcPr>
          <w:p w14:paraId="1B3C0AA1" w14:textId="77777777" w:rsidR="00FF13DA" w:rsidRPr="00DC7289" w:rsidRDefault="00FF13DA" w:rsidP="00DC7289">
            <w:pPr>
              <w:pStyle w:val="11"/>
              <w:adjustRightInd w:val="0"/>
              <w:snapToGrid w:val="0"/>
              <w:spacing w:line="276" w:lineRule="auto"/>
              <w:jc w:val="center"/>
              <w:rPr>
                <w:rFonts w:ascii="等线" w:eastAsia="等线" w:hAnsi="等线" w:cs="仿宋_GB2312"/>
                <w:sz w:val="22"/>
                <w:szCs w:val="22"/>
              </w:rPr>
            </w:pPr>
          </w:p>
        </w:tc>
        <w:tc>
          <w:tcPr>
            <w:tcW w:w="1663" w:type="dxa"/>
            <w:vMerge/>
          </w:tcPr>
          <w:p w14:paraId="69708FAA" w14:textId="77777777" w:rsidR="00FF13DA" w:rsidRPr="00DC7289" w:rsidRDefault="00FF13DA" w:rsidP="00DC7289">
            <w:pPr>
              <w:pStyle w:val="11"/>
              <w:adjustRightInd w:val="0"/>
              <w:snapToGrid w:val="0"/>
              <w:spacing w:line="276" w:lineRule="auto"/>
              <w:jc w:val="center"/>
              <w:rPr>
                <w:rFonts w:ascii="等线" w:eastAsia="等线" w:hAnsi="等线" w:cs="仿宋_GB2312"/>
                <w:sz w:val="22"/>
                <w:szCs w:val="22"/>
              </w:rPr>
            </w:pPr>
          </w:p>
        </w:tc>
      </w:tr>
      <w:tr w:rsidR="00FF13DA" w:rsidRPr="00DC7289" w14:paraId="3842A191" w14:textId="77777777">
        <w:tc>
          <w:tcPr>
            <w:tcW w:w="797" w:type="dxa"/>
          </w:tcPr>
          <w:p w14:paraId="3CD9674E"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E</w:t>
            </w:r>
          </w:p>
        </w:tc>
        <w:tc>
          <w:tcPr>
            <w:tcW w:w="1012" w:type="dxa"/>
          </w:tcPr>
          <w:p w14:paraId="7B5CF6F8"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1.0</w:t>
            </w:r>
          </w:p>
        </w:tc>
        <w:tc>
          <w:tcPr>
            <w:tcW w:w="1572" w:type="dxa"/>
          </w:tcPr>
          <w:p w14:paraId="387B8DEB"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0.50</w:t>
            </w:r>
          </w:p>
        </w:tc>
        <w:tc>
          <w:tcPr>
            <w:tcW w:w="1584" w:type="dxa"/>
            <w:vMerge/>
          </w:tcPr>
          <w:p w14:paraId="770033BB" w14:textId="77777777" w:rsidR="00FF13DA" w:rsidRPr="00DC7289" w:rsidRDefault="00FF13DA" w:rsidP="00DC7289">
            <w:pPr>
              <w:pStyle w:val="11"/>
              <w:adjustRightInd w:val="0"/>
              <w:snapToGrid w:val="0"/>
              <w:spacing w:line="276" w:lineRule="auto"/>
              <w:jc w:val="center"/>
              <w:rPr>
                <w:rFonts w:ascii="等线" w:eastAsia="等线" w:hAnsi="等线" w:cs="仿宋_GB2312"/>
                <w:sz w:val="22"/>
                <w:szCs w:val="22"/>
              </w:rPr>
            </w:pPr>
          </w:p>
        </w:tc>
        <w:tc>
          <w:tcPr>
            <w:tcW w:w="2412" w:type="dxa"/>
            <w:vMerge/>
          </w:tcPr>
          <w:p w14:paraId="5DCD7216" w14:textId="77777777" w:rsidR="00FF13DA" w:rsidRPr="00DC7289" w:rsidRDefault="00FF13DA" w:rsidP="00DC7289">
            <w:pPr>
              <w:pStyle w:val="11"/>
              <w:adjustRightInd w:val="0"/>
              <w:snapToGrid w:val="0"/>
              <w:spacing w:line="276" w:lineRule="auto"/>
              <w:jc w:val="center"/>
              <w:rPr>
                <w:rFonts w:ascii="等线" w:eastAsia="等线" w:hAnsi="等线" w:cs="仿宋_GB2312"/>
                <w:sz w:val="22"/>
                <w:szCs w:val="22"/>
              </w:rPr>
            </w:pPr>
          </w:p>
        </w:tc>
        <w:tc>
          <w:tcPr>
            <w:tcW w:w="1663" w:type="dxa"/>
            <w:vMerge/>
          </w:tcPr>
          <w:p w14:paraId="2D9E983A" w14:textId="77777777" w:rsidR="00FF13DA" w:rsidRPr="00DC7289" w:rsidRDefault="00FF13DA" w:rsidP="00DC7289">
            <w:pPr>
              <w:pStyle w:val="11"/>
              <w:adjustRightInd w:val="0"/>
              <w:snapToGrid w:val="0"/>
              <w:spacing w:line="276" w:lineRule="auto"/>
              <w:jc w:val="center"/>
              <w:rPr>
                <w:rFonts w:ascii="等线" w:eastAsia="等线" w:hAnsi="等线" w:cs="仿宋_GB2312"/>
                <w:sz w:val="22"/>
                <w:szCs w:val="22"/>
              </w:rPr>
            </w:pPr>
          </w:p>
        </w:tc>
      </w:tr>
      <w:tr w:rsidR="00FF13DA" w:rsidRPr="00DC7289" w14:paraId="395D4E85" w14:textId="77777777">
        <w:tc>
          <w:tcPr>
            <w:tcW w:w="797" w:type="dxa"/>
          </w:tcPr>
          <w:p w14:paraId="6F3D0FDD"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F</w:t>
            </w:r>
          </w:p>
        </w:tc>
        <w:tc>
          <w:tcPr>
            <w:tcW w:w="1012" w:type="dxa"/>
          </w:tcPr>
          <w:p w14:paraId="14968979"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1.0</w:t>
            </w:r>
          </w:p>
        </w:tc>
        <w:tc>
          <w:tcPr>
            <w:tcW w:w="1572" w:type="dxa"/>
          </w:tcPr>
          <w:p w14:paraId="6E24A7EB"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0.50</w:t>
            </w:r>
          </w:p>
        </w:tc>
        <w:tc>
          <w:tcPr>
            <w:tcW w:w="1584" w:type="dxa"/>
            <w:vMerge/>
          </w:tcPr>
          <w:p w14:paraId="0F4ACEB9" w14:textId="77777777" w:rsidR="00FF13DA" w:rsidRPr="00DC7289" w:rsidRDefault="00FF13DA" w:rsidP="00DC7289">
            <w:pPr>
              <w:pStyle w:val="11"/>
              <w:adjustRightInd w:val="0"/>
              <w:snapToGrid w:val="0"/>
              <w:spacing w:line="276" w:lineRule="auto"/>
              <w:jc w:val="center"/>
              <w:rPr>
                <w:rFonts w:ascii="等线" w:eastAsia="等线" w:hAnsi="等线" w:cs="仿宋_GB2312"/>
                <w:sz w:val="22"/>
                <w:szCs w:val="22"/>
              </w:rPr>
            </w:pPr>
          </w:p>
        </w:tc>
        <w:tc>
          <w:tcPr>
            <w:tcW w:w="2412" w:type="dxa"/>
            <w:vMerge/>
          </w:tcPr>
          <w:p w14:paraId="43E9357F" w14:textId="77777777" w:rsidR="00FF13DA" w:rsidRPr="00DC7289" w:rsidRDefault="00FF13DA" w:rsidP="00DC7289">
            <w:pPr>
              <w:pStyle w:val="11"/>
              <w:adjustRightInd w:val="0"/>
              <w:snapToGrid w:val="0"/>
              <w:spacing w:line="276" w:lineRule="auto"/>
              <w:jc w:val="center"/>
              <w:rPr>
                <w:rFonts w:ascii="等线" w:eastAsia="等线" w:hAnsi="等线" w:cs="仿宋_GB2312"/>
                <w:sz w:val="22"/>
                <w:szCs w:val="22"/>
              </w:rPr>
            </w:pPr>
          </w:p>
        </w:tc>
        <w:tc>
          <w:tcPr>
            <w:tcW w:w="1663" w:type="dxa"/>
            <w:vMerge/>
          </w:tcPr>
          <w:p w14:paraId="64B61C01" w14:textId="77777777" w:rsidR="00FF13DA" w:rsidRPr="00DC7289" w:rsidRDefault="00FF13DA" w:rsidP="00DC7289">
            <w:pPr>
              <w:pStyle w:val="11"/>
              <w:adjustRightInd w:val="0"/>
              <w:snapToGrid w:val="0"/>
              <w:spacing w:line="276" w:lineRule="auto"/>
              <w:jc w:val="center"/>
              <w:rPr>
                <w:rFonts w:ascii="等线" w:eastAsia="等线" w:hAnsi="等线" w:cs="仿宋_GB2312"/>
                <w:sz w:val="22"/>
                <w:szCs w:val="22"/>
              </w:rPr>
            </w:pPr>
          </w:p>
        </w:tc>
      </w:tr>
      <w:tr w:rsidR="00FF13DA" w:rsidRPr="00DC7289" w14:paraId="0DDCD8DD" w14:textId="77777777">
        <w:tc>
          <w:tcPr>
            <w:tcW w:w="797" w:type="dxa"/>
          </w:tcPr>
          <w:p w14:paraId="4B9A1D55"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G</w:t>
            </w:r>
          </w:p>
        </w:tc>
        <w:tc>
          <w:tcPr>
            <w:tcW w:w="1012" w:type="dxa"/>
          </w:tcPr>
          <w:p w14:paraId="7264179F"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1.0</w:t>
            </w:r>
          </w:p>
        </w:tc>
        <w:tc>
          <w:tcPr>
            <w:tcW w:w="1572" w:type="dxa"/>
          </w:tcPr>
          <w:p w14:paraId="04EB357D"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0.25</w:t>
            </w:r>
          </w:p>
        </w:tc>
        <w:tc>
          <w:tcPr>
            <w:tcW w:w="1584" w:type="dxa"/>
            <w:vMerge/>
          </w:tcPr>
          <w:p w14:paraId="4E6FA04D" w14:textId="77777777" w:rsidR="00FF13DA" w:rsidRPr="00DC7289" w:rsidRDefault="00FF13DA" w:rsidP="00DC7289">
            <w:pPr>
              <w:pStyle w:val="11"/>
              <w:adjustRightInd w:val="0"/>
              <w:snapToGrid w:val="0"/>
              <w:spacing w:line="276" w:lineRule="auto"/>
              <w:jc w:val="center"/>
              <w:rPr>
                <w:rFonts w:ascii="等线" w:eastAsia="等线" w:hAnsi="等线" w:cs="仿宋_GB2312"/>
                <w:sz w:val="22"/>
                <w:szCs w:val="22"/>
              </w:rPr>
            </w:pPr>
          </w:p>
        </w:tc>
        <w:tc>
          <w:tcPr>
            <w:tcW w:w="2412" w:type="dxa"/>
            <w:vMerge/>
          </w:tcPr>
          <w:p w14:paraId="2B65840A" w14:textId="77777777" w:rsidR="00FF13DA" w:rsidRPr="00DC7289" w:rsidRDefault="00FF13DA" w:rsidP="00DC7289">
            <w:pPr>
              <w:pStyle w:val="11"/>
              <w:adjustRightInd w:val="0"/>
              <w:snapToGrid w:val="0"/>
              <w:spacing w:line="276" w:lineRule="auto"/>
              <w:jc w:val="center"/>
              <w:rPr>
                <w:rFonts w:ascii="等线" w:eastAsia="等线" w:hAnsi="等线" w:cs="仿宋_GB2312"/>
                <w:sz w:val="22"/>
                <w:szCs w:val="22"/>
              </w:rPr>
            </w:pPr>
          </w:p>
        </w:tc>
        <w:tc>
          <w:tcPr>
            <w:tcW w:w="1663" w:type="dxa"/>
            <w:vMerge/>
          </w:tcPr>
          <w:p w14:paraId="708733D8" w14:textId="77777777" w:rsidR="00FF13DA" w:rsidRPr="00DC7289" w:rsidRDefault="00FF13DA" w:rsidP="00DC7289">
            <w:pPr>
              <w:pStyle w:val="11"/>
              <w:adjustRightInd w:val="0"/>
              <w:snapToGrid w:val="0"/>
              <w:spacing w:line="276" w:lineRule="auto"/>
              <w:jc w:val="center"/>
              <w:rPr>
                <w:rFonts w:ascii="等线" w:eastAsia="等线" w:hAnsi="等线" w:cs="仿宋_GB2312"/>
                <w:sz w:val="22"/>
                <w:szCs w:val="22"/>
              </w:rPr>
            </w:pPr>
          </w:p>
        </w:tc>
      </w:tr>
      <w:tr w:rsidR="00FF13DA" w:rsidRPr="00DC7289" w14:paraId="73B84566" w14:textId="77777777">
        <w:tc>
          <w:tcPr>
            <w:tcW w:w="797" w:type="dxa"/>
          </w:tcPr>
          <w:p w14:paraId="6C783F45"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I</w:t>
            </w:r>
          </w:p>
        </w:tc>
        <w:tc>
          <w:tcPr>
            <w:tcW w:w="1012" w:type="dxa"/>
          </w:tcPr>
          <w:p w14:paraId="5C20219E"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1.0</w:t>
            </w:r>
          </w:p>
        </w:tc>
        <w:tc>
          <w:tcPr>
            <w:tcW w:w="1572" w:type="dxa"/>
          </w:tcPr>
          <w:p w14:paraId="57B6856F"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0.25</w:t>
            </w:r>
          </w:p>
        </w:tc>
        <w:tc>
          <w:tcPr>
            <w:tcW w:w="1584" w:type="dxa"/>
            <w:vMerge/>
          </w:tcPr>
          <w:p w14:paraId="1029E7C4" w14:textId="77777777" w:rsidR="00FF13DA" w:rsidRPr="00DC7289" w:rsidRDefault="00FF13DA" w:rsidP="00DC7289">
            <w:pPr>
              <w:pStyle w:val="11"/>
              <w:adjustRightInd w:val="0"/>
              <w:snapToGrid w:val="0"/>
              <w:spacing w:line="276" w:lineRule="auto"/>
              <w:jc w:val="center"/>
              <w:rPr>
                <w:rFonts w:ascii="等线" w:eastAsia="等线" w:hAnsi="等线" w:cs="仿宋_GB2312"/>
                <w:sz w:val="22"/>
                <w:szCs w:val="22"/>
              </w:rPr>
            </w:pPr>
          </w:p>
        </w:tc>
        <w:tc>
          <w:tcPr>
            <w:tcW w:w="2412" w:type="dxa"/>
            <w:vMerge/>
          </w:tcPr>
          <w:p w14:paraId="32AD0805" w14:textId="77777777" w:rsidR="00FF13DA" w:rsidRPr="00DC7289" w:rsidRDefault="00FF13DA" w:rsidP="00DC7289">
            <w:pPr>
              <w:pStyle w:val="11"/>
              <w:adjustRightInd w:val="0"/>
              <w:snapToGrid w:val="0"/>
              <w:spacing w:line="276" w:lineRule="auto"/>
              <w:jc w:val="center"/>
              <w:rPr>
                <w:rFonts w:ascii="等线" w:eastAsia="等线" w:hAnsi="等线" w:cs="仿宋_GB2312"/>
                <w:sz w:val="22"/>
                <w:szCs w:val="22"/>
              </w:rPr>
            </w:pPr>
          </w:p>
        </w:tc>
        <w:tc>
          <w:tcPr>
            <w:tcW w:w="1663" w:type="dxa"/>
            <w:vMerge/>
          </w:tcPr>
          <w:p w14:paraId="33197C09" w14:textId="77777777" w:rsidR="00FF13DA" w:rsidRPr="00DC7289" w:rsidRDefault="00FF13DA" w:rsidP="00DC7289">
            <w:pPr>
              <w:pStyle w:val="11"/>
              <w:adjustRightInd w:val="0"/>
              <w:snapToGrid w:val="0"/>
              <w:spacing w:line="276" w:lineRule="auto"/>
              <w:jc w:val="center"/>
              <w:rPr>
                <w:rFonts w:ascii="等线" w:eastAsia="等线" w:hAnsi="等线" w:cs="仿宋_GB2312"/>
                <w:sz w:val="22"/>
                <w:szCs w:val="22"/>
              </w:rPr>
            </w:pPr>
          </w:p>
        </w:tc>
      </w:tr>
      <w:tr w:rsidR="00FF13DA" w:rsidRPr="00DC7289" w14:paraId="52A5ED35" w14:textId="77777777">
        <w:tc>
          <w:tcPr>
            <w:tcW w:w="797" w:type="dxa"/>
          </w:tcPr>
          <w:p w14:paraId="7F4B5BFA"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K</w:t>
            </w:r>
          </w:p>
        </w:tc>
        <w:tc>
          <w:tcPr>
            <w:tcW w:w="1012" w:type="dxa"/>
          </w:tcPr>
          <w:p w14:paraId="091484D4"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1.5</w:t>
            </w:r>
          </w:p>
        </w:tc>
        <w:tc>
          <w:tcPr>
            <w:tcW w:w="1572" w:type="dxa"/>
          </w:tcPr>
          <w:p w14:paraId="733867FE"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0.50</w:t>
            </w:r>
          </w:p>
        </w:tc>
        <w:tc>
          <w:tcPr>
            <w:tcW w:w="1584" w:type="dxa"/>
            <w:vMerge/>
          </w:tcPr>
          <w:p w14:paraId="55FA7734" w14:textId="77777777" w:rsidR="00FF13DA" w:rsidRPr="00DC7289" w:rsidRDefault="00FF13DA" w:rsidP="00DC7289">
            <w:pPr>
              <w:pStyle w:val="11"/>
              <w:adjustRightInd w:val="0"/>
              <w:snapToGrid w:val="0"/>
              <w:spacing w:line="276" w:lineRule="auto"/>
              <w:jc w:val="center"/>
              <w:rPr>
                <w:rFonts w:ascii="等线" w:eastAsia="等线" w:hAnsi="等线" w:cs="仿宋_GB2312"/>
                <w:sz w:val="22"/>
                <w:szCs w:val="22"/>
              </w:rPr>
            </w:pPr>
          </w:p>
        </w:tc>
        <w:tc>
          <w:tcPr>
            <w:tcW w:w="2412" w:type="dxa"/>
            <w:vMerge/>
          </w:tcPr>
          <w:p w14:paraId="04BBF084" w14:textId="77777777" w:rsidR="00FF13DA" w:rsidRPr="00DC7289" w:rsidRDefault="00FF13DA" w:rsidP="00DC7289">
            <w:pPr>
              <w:pStyle w:val="11"/>
              <w:adjustRightInd w:val="0"/>
              <w:snapToGrid w:val="0"/>
              <w:spacing w:line="276" w:lineRule="auto"/>
              <w:jc w:val="center"/>
              <w:rPr>
                <w:rFonts w:ascii="等线" w:eastAsia="等线" w:hAnsi="等线" w:cs="仿宋_GB2312"/>
                <w:sz w:val="22"/>
                <w:szCs w:val="22"/>
              </w:rPr>
            </w:pPr>
          </w:p>
        </w:tc>
        <w:tc>
          <w:tcPr>
            <w:tcW w:w="1663" w:type="dxa"/>
            <w:vMerge/>
          </w:tcPr>
          <w:p w14:paraId="3906BDA3" w14:textId="77777777" w:rsidR="00FF13DA" w:rsidRPr="00DC7289" w:rsidRDefault="00FF13DA" w:rsidP="00DC7289">
            <w:pPr>
              <w:pStyle w:val="11"/>
              <w:adjustRightInd w:val="0"/>
              <w:snapToGrid w:val="0"/>
              <w:spacing w:line="276" w:lineRule="auto"/>
              <w:jc w:val="center"/>
              <w:rPr>
                <w:rFonts w:ascii="等线" w:eastAsia="等线" w:hAnsi="等线" w:cs="仿宋_GB2312"/>
                <w:sz w:val="22"/>
                <w:szCs w:val="22"/>
              </w:rPr>
            </w:pPr>
          </w:p>
        </w:tc>
      </w:tr>
    </w:tbl>
    <w:p w14:paraId="4289DFAC" w14:textId="77777777" w:rsidR="00FF13DA" w:rsidRPr="00DC7289" w:rsidRDefault="00424D15" w:rsidP="00DC7289">
      <w:pPr>
        <w:pStyle w:val="11"/>
        <w:numPr>
          <w:ilvl w:val="0"/>
          <w:numId w:val="1"/>
        </w:numPr>
        <w:adjustRightInd w:val="0"/>
        <w:snapToGrid w:val="0"/>
        <w:spacing w:line="276" w:lineRule="auto"/>
        <w:ind w:firstLineChars="196" w:firstLine="458"/>
        <w:rPr>
          <w:rFonts w:ascii="等线" w:eastAsia="等线" w:hAnsi="等线" w:cs="仿宋_GB2312"/>
          <w:sz w:val="24"/>
          <w:szCs w:val="24"/>
        </w:rPr>
      </w:pPr>
      <w:r w:rsidRPr="00DC7289">
        <w:rPr>
          <w:rFonts w:ascii="等线" w:eastAsia="等线" w:hAnsi="等线" w:cs="仿宋_GB2312" w:hint="eastAsia"/>
          <w:sz w:val="24"/>
          <w:szCs w:val="24"/>
        </w:rPr>
        <w:t>T</w:t>
      </w:r>
      <w:r w:rsidRPr="00DC7289">
        <w:rPr>
          <w:rFonts w:ascii="等线" w:eastAsia="等线" w:hAnsi="等线" w:cs="仿宋_GB2312"/>
          <w:sz w:val="24"/>
          <w:szCs w:val="24"/>
          <w:vertAlign w:val="subscript"/>
        </w:rPr>
        <w:t>A</w:t>
      </w:r>
      <w:r w:rsidRPr="00DC7289">
        <w:rPr>
          <w:rFonts w:ascii="等线" w:eastAsia="等线" w:hAnsi="等线" w:cs="仿宋_GB2312" w:hint="eastAsia"/>
          <w:sz w:val="24"/>
          <w:szCs w:val="24"/>
        </w:rPr>
        <w:t>为</w:t>
      </w:r>
      <w:r w:rsidRPr="00DC7289">
        <w:rPr>
          <w:rFonts w:ascii="等线" w:eastAsia="等线" w:hAnsi="等线" w:cs="仿宋_GB2312" w:hint="eastAsia"/>
          <w:sz w:val="24"/>
          <w:szCs w:val="24"/>
        </w:rPr>
        <w:t>HACCP</w:t>
      </w:r>
      <w:r w:rsidRPr="00DC7289">
        <w:rPr>
          <w:rFonts w:ascii="等线" w:eastAsia="等线" w:hAnsi="等线" w:cs="仿宋_GB2312" w:hint="eastAsia"/>
          <w:sz w:val="24"/>
          <w:szCs w:val="24"/>
        </w:rPr>
        <w:t>认证的附加审核时间。根据企业人员规模增加表</w:t>
      </w:r>
      <w:r w:rsidRPr="00DC7289">
        <w:rPr>
          <w:rFonts w:ascii="等线" w:eastAsia="等线" w:hAnsi="等线" w:cs="仿宋_GB2312"/>
          <w:sz w:val="24"/>
          <w:szCs w:val="24"/>
        </w:rPr>
        <w:t>3</w:t>
      </w:r>
      <w:r w:rsidRPr="00DC7289">
        <w:rPr>
          <w:rFonts w:ascii="等线" w:eastAsia="等线" w:hAnsi="等线" w:cs="仿宋_GB2312" w:hint="eastAsia"/>
          <w:sz w:val="24"/>
          <w:szCs w:val="24"/>
        </w:rPr>
        <w:t>.2</w:t>
      </w:r>
      <w:r w:rsidRPr="00DC7289">
        <w:rPr>
          <w:rFonts w:ascii="等线" w:eastAsia="等线" w:hAnsi="等线" w:cs="仿宋_GB2312" w:hint="eastAsia"/>
          <w:sz w:val="24"/>
          <w:szCs w:val="24"/>
        </w:rPr>
        <w:t>中对应的审核时间。</w:t>
      </w:r>
    </w:p>
    <w:p w14:paraId="3E56A605" w14:textId="77777777" w:rsidR="00FF13DA" w:rsidRPr="00DC7289" w:rsidRDefault="00424D15" w:rsidP="00DC7289">
      <w:pPr>
        <w:pStyle w:val="11"/>
        <w:adjustRightInd w:val="0"/>
        <w:snapToGrid w:val="0"/>
        <w:spacing w:line="276" w:lineRule="auto"/>
        <w:jc w:val="center"/>
        <w:rPr>
          <w:rFonts w:ascii="等线" w:eastAsia="等线" w:hAnsi="等线" w:cs="仿宋_GB2312"/>
          <w:sz w:val="24"/>
          <w:szCs w:val="24"/>
        </w:rPr>
      </w:pPr>
      <w:r w:rsidRPr="00DC7289">
        <w:rPr>
          <w:rFonts w:ascii="等线" w:eastAsia="等线" w:hAnsi="等线" w:cs="仿宋_GB2312" w:hint="eastAsia"/>
          <w:sz w:val="24"/>
          <w:szCs w:val="24"/>
        </w:rPr>
        <w:t>表</w:t>
      </w:r>
      <w:r w:rsidRPr="00DC7289">
        <w:rPr>
          <w:rFonts w:ascii="等线" w:eastAsia="等线" w:hAnsi="等线" w:cs="仿宋_GB2312"/>
          <w:sz w:val="24"/>
          <w:szCs w:val="24"/>
        </w:rPr>
        <w:t>3</w:t>
      </w:r>
      <w:r w:rsidRPr="00DC7289">
        <w:rPr>
          <w:rFonts w:ascii="等线" w:eastAsia="等线" w:hAnsi="等线" w:cs="仿宋_GB2312" w:hint="eastAsia"/>
          <w:sz w:val="24"/>
          <w:szCs w:val="24"/>
        </w:rPr>
        <w:t>.2 HACCP</w:t>
      </w:r>
      <w:r w:rsidRPr="00DC7289">
        <w:rPr>
          <w:rFonts w:ascii="等线" w:eastAsia="等线" w:hAnsi="等线" w:cs="仿宋_GB2312" w:hint="eastAsia"/>
          <w:sz w:val="24"/>
          <w:szCs w:val="24"/>
        </w:rPr>
        <w:t>附加审核时间</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079"/>
        <w:gridCol w:w="3443"/>
      </w:tblGrid>
      <w:tr w:rsidR="00FF13DA" w:rsidRPr="00DC7289" w14:paraId="2B4453BF" w14:textId="77777777">
        <w:trPr>
          <w:jc w:val="center"/>
        </w:trPr>
        <w:tc>
          <w:tcPr>
            <w:tcW w:w="5079" w:type="dxa"/>
            <w:vAlign w:val="center"/>
          </w:tcPr>
          <w:p w14:paraId="1D2BF42C" w14:textId="77777777" w:rsidR="00FF13DA" w:rsidRPr="00DC7289" w:rsidRDefault="00424D15" w:rsidP="00DC7289">
            <w:pPr>
              <w:pStyle w:val="11"/>
              <w:adjustRightInd w:val="0"/>
              <w:snapToGrid w:val="0"/>
              <w:spacing w:line="276" w:lineRule="auto"/>
              <w:jc w:val="center"/>
              <w:rPr>
                <w:rFonts w:ascii="等线" w:eastAsia="等线" w:hAnsi="等线" w:cs="黑体"/>
                <w:sz w:val="22"/>
                <w:szCs w:val="22"/>
              </w:rPr>
            </w:pPr>
            <w:r w:rsidRPr="00DC7289">
              <w:rPr>
                <w:rFonts w:ascii="等线" w:eastAsia="等线" w:hAnsi="等线" w:cs="黑体" w:hint="eastAsia"/>
                <w:sz w:val="22"/>
                <w:szCs w:val="22"/>
              </w:rPr>
              <w:t>企业规模</w:t>
            </w:r>
          </w:p>
        </w:tc>
        <w:tc>
          <w:tcPr>
            <w:tcW w:w="3443" w:type="dxa"/>
            <w:vAlign w:val="center"/>
          </w:tcPr>
          <w:p w14:paraId="3A42F41B" w14:textId="77777777" w:rsidR="00FF13DA" w:rsidRPr="00DC7289" w:rsidRDefault="00424D15" w:rsidP="00DC7289">
            <w:pPr>
              <w:pStyle w:val="11"/>
              <w:adjustRightInd w:val="0"/>
              <w:snapToGrid w:val="0"/>
              <w:spacing w:line="276" w:lineRule="auto"/>
              <w:jc w:val="center"/>
              <w:rPr>
                <w:rFonts w:ascii="等线" w:eastAsia="等线" w:hAnsi="等线" w:cs="黑体"/>
                <w:sz w:val="22"/>
                <w:szCs w:val="22"/>
              </w:rPr>
            </w:pPr>
            <w:r w:rsidRPr="00DC7289">
              <w:rPr>
                <w:rFonts w:ascii="等线" w:eastAsia="等线" w:hAnsi="等线" w:cs="黑体" w:hint="eastAsia"/>
                <w:sz w:val="22"/>
                <w:szCs w:val="22"/>
              </w:rPr>
              <w:t>HACCP</w:t>
            </w:r>
            <w:r w:rsidRPr="00DC7289">
              <w:rPr>
                <w:rFonts w:ascii="等线" w:eastAsia="等线" w:hAnsi="等线" w:cs="黑体" w:hint="eastAsia"/>
                <w:sz w:val="22"/>
                <w:szCs w:val="22"/>
              </w:rPr>
              <w:t>附加审核时间</w:t>
            </w:r>
          </w:p>
          <w:p w14:paraId="359B8B86" w14:textId="77777777" w:rsidR="00FF13DA" w:rsidRPr="00DC7289" w:rsidRDefault="00424D15" w:rsidP="00DC7289">
            <w:pPr>
              <w:pStyle w:val="11"/>
              <w:adjustRightInd w:val="0"/>
              <w:snapToGrid w:val="0"/>
              <w:spacing w:line="276" w:lineRule="auto"/>
              <w:jc w:val="center"/>
              <w:rPr>
                <w:rFonts w:ascii="等线" w:eastAsia="等线" w:hAnsi="等线" w:cs="黑体"/>
                <w:sz w:val="22"/>
                <w:szCs w:val="22"/>
              </w:rPr>
            </w:pPr>
            <w:r w:rsidRPr="00DC7289">
              <w:rPr>
                <w:rFonts w:ascii="等线" w:eastAsia="等线" w:hAnsi="等线" w:cs="黑体" w:hint="eastAsia"/>
                <w:sz w:val="22"/>
                <w:szCs w:val="22"/>
              </w:rPr>
              <w:t>T</w:t>
            </w:r>
            <w:r w:rsidRPr="00DC7289">
              <w:rPr>
                <w:rFonts w:ascii="等线" w:eastAsia="等线" w:hAnsi="等线" w:cs="黑体"/>
                <w:sz w:val="22"/>
                <w:szCs w:val="22"/>
                <w:vertAlign w:val="subscript"/>
              </w:rPr>
              <w:t>A</w:t>
            </w:r>
          </w:p>
        </w:tc>
      </w:tr>
      <w:tr w:rsidR="00FF13DA" w:rsidRPr="00DC7289" w14:paraId="36268186" w14:textId="77777777">
        <w:trPr>
          <w:jc w:val="center"/>
        </w:trPr>
        <w:tc>
          <w:tcPr>
            <w:tcW w:w="5079" w:type="dxa"/>
            <w:vAlign w:val="center"/>
          </w:tcPr>
          <w:p w14:paraId="774D8579"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员工人数＜</w:t>
            </w:r>
            <w:r w:rsidRPr="00DC7289">
              <w:rPr>
                <w:rFonts w:ascii="等线" w:eastAsia="等线" w:hAnsi="等线" w:cs="仿宋_GB2312" w:hint="eastAsia"/>
                <w:sz w:val="22"/>
                <w:szCs w:val="22"/>
              </w:rPr>
              <w:t>200</w:t>
            </w:r>
            <w:r w:rsidRPr="00DC7289">
              <w:rPr>
                <w:rFonts w:ascii="等线" w:eastAsia="等线" w:hAnsi="等线" w:cs="仿宋_GB2312" w:hint="eastAsia"/>
                <w:sz w:val="22"/>
                <w:szCs w:val="22"/>
              </w:rPr>
              <w:t>，且</w:t>
            </w:r>
            <w:r w:rsidRPr="00DC7289">
              <w:rPr>
                <w:rFonts w:ascii="等线" w:eastAsia="等线" w:hAnsi="等线" w:cs="仿宋_GB2312" w:hint="eastAsia"/>
                <w:sz w:val="22"/>
                <w:szCs w:val="22"/>
              </w:rPr>
              <w:t>HACCP</w:t>
            </w:r>
            <w:r w:rsidRPr="00DC7289">
              <w:rPr>
                <w:rFonts w:ascii="等线" w:eastAsia="等线" w:hAnsi="等线" w:cs="仿宋_GB2312" w:hint="eastAsia"/>
                <w:sz w:val="22"/>
                <w:szCs w:val="22"/>
              </w:rPr>
              <w:t>项目≤</w:t>
            </w:r>
            <w:r w:rsidRPr="00DC7289">
              <w:rPr>
                <w:rFonts w:ascii="等线" w:eastAsia="等线" w:hAnsi="等线" w:cs="仿宋_GB2312" w:hint="eastAsia"/>
                <w:sz w:val="22"/>
                <w:szCs w:val="22"/>
              </w:rPr>
              <w:t>3</w:t>
            </w:r>
          </w:p>
        </w:tc>
        <w:tc>
          <w:tcPr>
            <w:tcW w:w="3443" w:type="dxa"/>
            <w:vAlign w:val="center"/>
          </w:tcPr>
          <w:p w14:paraId="740670E9"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1.0</w:t>
            </w:r>
          </w:p>
        </w:tc>
      </w:tr>
      <w:tr w:rsidR="00FF13DA" w:rsidRPr="00DC7289" w14:paraId="6E474F31" w14:textId="77777777">
        <w:trPr>
          <w:jc w:val="center"/>
        </w:trPr>
        <w:tc>
          <w:tcPr>
            <w:tcW w:w="5079" w:type="dxa"/>
            <w:vAlign w:val="center"/>
          </w:tcPr>
          <w:p w14:paraId="7E43B44A"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员工人数≥</w:t>
            </w:r>
            <w:r w:rsidRPr="00DC7289">
              <w:rPr>
                <w:rFonts w:ascii="等线" w:eastAsia="等线" w:hAnsi="等线" w:cs="仿宋_GB2312" w:hint="eastAsia"/>
                <w:sz w:val="22"/>
                <w:szCs w:val="22"/>
              </w:rPr>
              <w:t>200</w:t>
            </w:r>
            <w:r w:rsidRPr="00DC7289">
              <w:rPr>
                <w:rFonts w:ascii="等线" w:eastAsia="等线" w:hAnsi="等线" w:cs="仿宋_GB2312" w:hint="eastAsia"/>
                <w:sz w:val="22"/>
                <w:szCs w:val="22"/>
              </w:rPr>
              <w:t>，或</w:t>
            </w:r>
            <w:r w:rsidRPr="00DC7289">
              <w:rPr>
                <w:rFonts w:ascii="等线" w:eastAsia="等线" w:hAnsi="等线" w:cs="仿宋_GB2312" w:hint="eastAsia"/>
                <w:sz w:val="22"/>
                <w:szCs w:val="22"/>
              </w:rPr>
              <w:t>HACCP</w:t>
            </w:r>
            <w:r w:rsidRPr="00DC7289">
              <w:rPr>
                <w:rFonts w:ascii="等线" w:eastAsia="等线" w:hAnsi="等线" w:cs="仿宋_GB2312" w:hint="eastAsia"/>
                <w:sz w:val="22"/>
                <w:szCs w:val="22"/>
              </w:rPr>
              <w:t>项目＞</w:t>
            </w:r>
            <w:r w:rsidRPr="00DC7289">
              <w:rPr>
                <w:rFonts w:ascii="等线" w:eastAsia="等线" w:hAnsi="等线" w:cs="仿宋_GB2312" w:hint="eastAsia"/>
                <w:sz w:val="22"/>
                <w:szCs w:val="22"/>
              </w:rPr>
              <w:t>3</w:t>
            </w:r>
          </w:p>
        </w:tc>
        <w:tc>
          <w:tcPr>
            <w:tcW w:w="3443" w:type="dxa"/>
            <w:vAlign w:val="center"/>
          </w:tcPr>
          <w:p w14:paraId="06686715" w14:textId="77777777" w:rsidR="00FF13DA" w:rsidRPr="00DC7289" w:rsidRDefault="00424D15" w:rsidP="00DC7289">
            <w:pPr>
              <w:pStyle w:val="11"/>
              <w:adjustRightInd w:val="0"/>
              <w:snapToGrid w:val="0"/>
              <w:spacing w:line="276" w:lineRule="auto"/>
              <w:jc w:val="center"/>
              <w:rPr>
                <w:rFonts w:ascii="等线" w:eastAsia="等线" w:hAnsi="等线" w:cs="仿宋_GB2312"/>
                <w:sz w:val="22"/>
                <w:szCs w:val="22"/>
              </w:rPr>
            </w:pPr>
            <w:r w:rsidRPr="00DC7289">
              <w:rPr>
                <w:rFonts w:ascii="等线" w:eastAsia="等线" w:hAnsi="等线" w:cs="仿宋_GB2312" w:hint="eastAsia"/>
                <w:sz w:val="22"/>
                <w:szCs w:val="22"/>
              </w:rPr>
              <w:t>1.5</w:t>
            </w:r>
          </w:p>
        </w:tc>
      </w:tr>
    </w:tbl>
    <w:p w14:paraId="40B5FE57" w14:textId="77777777" w:rsidR="00FF13DA" w:rsidRPr="00DC7289" w:rsidRDefault="00424D15" w:rsidP="00DC7289">
      <w:pPr>
        <w:pStyle w:val="11"/>
        <w:numPr>
          <w:ilvl w:val="0"/>
          <w:numId w:val="1"/>
        </w:numPr>
        <w:adjustRightInd w:val="0"/>
        <w:snapToGrid w:val="0"/>
        <w:spacing w:line="276" w:lineRule="auto"/>
        <w:ind w:firstLineChars="196" w:firstLine="458"/>
        <w:rPr>
          <w:rFonts w:ascii="等线" w:eastAsia="等线" w:hAnsi="等线" w:cs="仿宋_GB2312"/>
          <w:sz w:val="24"/>
          <w:szCs w:val="24"/>
        </w:rPr>
      </w:pPr>
      <w:r w:rsidRPr="00DC7289">
        <w:rPr>
          <w:rFonts w:ascii="等线" w:eastAsia="等线" w:hAnsi="等线" w:cs="仿宋_GB2312" w:hint="eastAsia"/>
          <w:sz w:val="24"/>
          <w:szCs w:val="24"/>
        </w:rPr>
        <w:t>最少审核时间包括初次认证的第一阶段和第二阶段的审核时间，但不包括审核准备和编制审核报告的时间。</w:t>
      </w:r>
    </w:p>
    <w:p w14:paraId="20EB2D0B"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1.2</w:t>
      </w:r>
      <w:r w:rsidRPr="00DC7289">
        <w:rPr>
          <w:rFonts w:ascii="等线" w:eastAsia="等线" w:hAnsi="等线" w:cs="仿宋_GB2312" w:hint="eastAsia"/>
          <w:sz w:val="24"/>
          <w:szCs w:val="24"/>
        </w:rPr>
        <w:t>主要场所之外增加场所的基础审核时间根据表</w:t>
      </w:r>
      <w:r w:rsidRPr="00DC7289">
        <w:rPr>
          <w:rFonts w:ascii="等线" w:eastAsia="等线" w:hAnsi="等线" w:cs="仿宋_GB2312"/>
          <w:sz w:val="24"/>
          <w:szCs w:val="24"/>
        </w:rPr>
        <w:t>3</w:t>
      </w:r>
      <w:r w:rsidRPr="00DC7289">
        <w:rPr>
          <w:rFonts w:ascii="等线" w:eastAsia="等线" w:hAnsi="等线" w:cs="仿宋_GB2312" w:hint="eastAsia"/>
          <w:sz w:val="24"/>
          <w:szCs w:val="24"/>
        </w:rPr>
        <w:t>.1</w:t>
      </w:r>
      <w:r w:rsidRPr="00DC7289">
        <w:rPr>
          <w:rFonts w:ascii="等线" w:eastAsia="等线" w:hAnsi="等线" w:cs="仿宋_GB2312" w:hint="eastAsia"/>
          <w:sz w:val="24"/>
          <w:szCs w:val="24"/>
        </w:rPr>
        <w:t>计算，对规模小、风险和复杂程度低、体系成熟度高、自动化程度高以及其中心职能的集中化程度高的组织，可考虑减少增加场所的审核时间，但减少时间不能超过该场所基础审核时间的</w:t>
      </w:r>
      <w:r w:rsidRPr="00DC7289">
        <w:rPr>
          <w:rFonts w:ascii="等线" w:eastAsia="等线" w:hAnsi="等线" w:cs="仿宋_GB2312" w:hint="eastAsia"/>
          <w:sz w:val="24"/>
          <w:szCs w:val="24"/>
        </w:rPr>
        <w:t>50%</w:t>
      </w:r>
      <w:r w:rsidRPr="00DC7289">
        <w:rPr>
          <w:rFonts w:ascii="等线" w:eastAsia="等线" w:hAnsi="等线" w:cs="仿宋_GB2312" w:hint="eastAsia"/>
          <w:sz w:val="24"/>
          <w:szCs w:val="24"/>
        </w:rPr>
        <w:t>。每个场所应分别增加相应的附加审核时间</w:t>
      </w:r>
      <w:r w:rsidRPr="00DC7289">
        <w:rPr>
          <w:rFonts w:ascii="等线" w:eastAsia="等线" w:hAnsi="等线" w:cs="仿宋_GB2312" w:hint="eastAsia"/>
          <w:sz w:val="24"/>
          <w:szCs w:val="24"/>
        </w:rPr>
        <w:t>T</w:t>
      </w:r>
      <w:r w:rsidRPr="00DC7289">
        <w:rPr>
          <w:rFonts w:ascii="等线" w:eastAsia="等线" w:hAnsi="等线" w:cs="仿宋_GB2312"/>
          <w:sz w:val="24"/>
          <w:szCs w:val="24"/>
          <w:vertAlign w:val="subscript"/>
        </w:rPr>
        <w:t>A</w:t>
      </w:r>
      <w:r w:rsidRPr="00DC7289">
        <w:rPr>
          <w:rFonts w:ascii="等线" w:eastAsia="等线" w:hAnsi="等线" w:cs="仿宋_GB2312" w:hint="eastAsia"/>
          <w:sz w:val="24"/>
          <w:szCs w:val="24"/>
        </w:rPr>
        <w:t>。</w:t>
      </w:r>
    </w:p>
    <w:p w14:paraId="792BC5E0" w14:textId="77777777" w:rsidR="00FF13DA" w:rsidRPr="00DC7289" w:rsidRDefault="00424D15" w:rsidP="00DC7289">
      <w:pPr>
        <w:pStyle w:val="11"/>
        <w:adjustRightInd w:val="0"/>
        <w:snapToGrid w:val="0"/>
        <w:spacing w:line="276" w:lineRule="auto"/>
        <w:ind w:firstLineChars="200" w:firstLine="467"/>
        <w:rPr>
          <w:rFonts w:ascii="等线" w:eastAsia="等线" w:hAnsi="等线" w:cs="黑体"/>
          <w:sz w:val="24"/>
          <w:szCs w:val="24"/>
        </w:rPr>
      </w:pPr>
      <w:r w:rsidRPr="00DC7289">
        <w:rPr>
          <w:rFonts w:ascii="等线" w:eastAsia="等线" w:hAnsi="等线" w:cs="黑体" w:hint="eastAsia"/>
          <w:sz w:val="24"/>
          <w:szCs w:val="24"/>
        </w:rPr>
        <w:lastRenderedPageBreak/>
        <w:t>2.</w:t>
      </w:r>
      <w:r w:rsidRPr="00DC7289">
        <w:rPr>
          <w:rFonts w:ascii="等线" w:eastAsia="等线" w:hAnsi="等线" w:cs="黑体" w:hint="eastAsia"/>
          <w:sz w:val="24"/>
          <w:szCs w:val="24"/>
        </w:rPr>
        <w:t>监督和再认证最少审核时间</w:t>
      </w:r>
    </w:p>
    <w:p w14:paraId="1F531C23"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hint="eastAsia"/>
          <w:sz w:val="24"/>
          <w:szCs w:val="24"/>
        </w:rPr>
        <w:t>2.1</w:t>
      </w:r>
      <w:r w:rsidRPr="00DC7289">
        <w:rPr>
          <w:rFonts w:ascii="等线" w:eastAsia="等线" w:hAnsi="等线" w:cs="仿宋_GB2312" w:hint="eastAsia"/>
          <w:sz w:val="24"/>
          <w:szCs w:val="24"/>
        </w:rPr>
        <w:t>监督审核的最少时间为</w:t>
      </w:r>
      <w:r w:rsidRPr="00DC7289">
        <w:rPr>
          <w:rFonts w:ascii="等线" w:eastAsia="等线" w:hAnsi="等线" w:cs="仿宋_GB2312" w:hint="eastAsia"/>
          <w:sz w:val="24"/>
          <w:szCs w:val="24"/>
        </w:rPr>
        <w:t>T</w:t>
      </w:r>
      <w:r w:rsidRPr="00DC7289">
        <w:rPr>
          <w:rFonts w:ascii="等线" w:eastAsia="等线" w:hAnsi="等线" w:cs="仿宋_GB2312"/>
          <w:sz w:val="24"/>
          <w:szCs w:val="24"/>
          <w:vertAlign w:val="subscript"/>
        </w:rPr>
        <w:t>S</w:t>
      </w:r>
      <w:r w:rsidRPr="00DC7289">
        <w:rPr>
          <w:rFonts w:ascii="等线" w:eastAsia="等线" w:hAnsi="等线" w:cs="仿宋_GB2312" w:hint="eastAsia"/>
          <w:sz w:val="24"/>
          <w:szCs w:val="24"/>
        </w:rPr>
        <w:t>的三分之一</w:t>
      </w:r>
      <w:r w:rsidRPr="00DC7289">
        <w:rPr>
          <w:rFonts w:ascii="等线" w:eastAsia="等线" w:hAnsi="等线" w:cs="仿宋_GB2312" w:hint="eastAsia"/>
          <w:sz w:val="24"/>
          <w:szCs w:val="24"/>
        </w:rPr>
        <w:t>+T</w:t>
      </w:r>
      <w:r w:rsidRPr="00DC7289">
        <w:rPr>
          <w:rFonts w:ascii="等线" w:eastAsia="等线" w:hAnsi="等线" w:cs="仿宋_GB2312"/>
          <w:sz w:val="24"/>
          <w:szCs w:val="24"/>
          <w:vertAlign w:val="subscript"/>
        </w:rPr>
        <w:t>A</w:t>
      </w:r>
      <w:r w:rsidRPr="00DC7289">
        <w:rPr>
          <w:rFonts w:ascii="等线" w:eastAsia="等线" w:hAnsi="等线" w:cs="仿宋_GB2312" w:hint="eastAsia"/>
          <w:sz w:val="24"/>
          <w:szCs w:val="24"/>
        </w:rPr>
        <w:t>，且审核时间不应少于</w:t>
      </w:r>
      <w:r w:rsidRPr="00DC7289">
        <w:rPr>
          <w:rFonts w:ascii="等线" w:eastAsia="等线" w:hAnsi="等线" w:cs="仿宋_GB2312" w:hint="eastAsia"/>
          <w:sz w:val="24"/>
          <w:szCs w:val="24"/>
        </w:rPr>
        <w:t>2</w:t>
      </w:r>
      <w:r w:rsidRPr="00DC7289">
        <w:rPr>
          <w:rFonts w:ascii="等线" w:eastAsia="等线" w:hAnsi="等线" w:cs="仿宋_GB2312" w:hint="eastAsia"/>
          <w:sz w:val="24"/>
          <w:szCs w:val="24"/>
        </w:rPr>
        <w:t>天。</w:t>
      </w:r>
    </w:p>
    <w:p w14:paraId="526B24A2" w14:textId="77777777" w:rsidR="00FF13DA" w:rsidRPr="00DC7289" w:rsidRDefault="00424D15" w:rsidP="00DC7289">
      <w:pPr>
        <w:pStyle w:val="11"/>
        <w:adjustRightInd w:val="0"/>
        <w:snapToGrid w:val="0"/>
        <w:spacing w:line="276" w:lineRule="auto"/>
        <w:ind w:firstLineChars="200" w:firstLine="467"/>
        <w:rPr>
          <w:rFonts w:ascii="等线" w:eastAsia="等线" w:hAnsi="等线"/>
          <w:sz w:val="18"/>
          <w:szCs w:val="18"/>
        </w:rPr>
      </w:pPr>
      <w:r w:rsidRPr="00DC7289">
        <w:rPr>
          <w:rFonts w:ascii="等线" w:eastAsia="等线" w:hAnsi="等线" w:cs="仿宋_GB2312" w:hint="eastAsia"/>
          <w:sz w:val="24"/>
          <w:szCs w:val="24"/>
        </w:rPr>
        <w:t>2.2</w:t>
      </w:r>
      <w:r w:rsidRPr="00DC7289">
        <w:rPr>
          <w:rFonts w:ascii="等线" w:eastAsia="等线" w:hAnsi="等线" w:cs="仿宋_GB2312" w:hint="eastAsia"/>
          <w:sz w:val="24"/>
          <w:szCs w:val="24"/>
        </w:rPr>
        <w:t>再认证的最少时间为</w:t>
      </w:r>
      <w:r w:rsidRPr="00DC7289">
        <w:rPr>
          <w:rFonts w:ascii="等线" w:eastAsia="等线" w:hAnsi="等线" w:cs="仿宋_GB2312" w:hint="eastAsia"/>
          <w:sz w:val="24"/>
          <w:szCs w:val="24"/>
        </w:rPr>
        <w:t>T</w:t>
      </w:r>
      <w:r w:rsidRPr="00DC7289">
        <w:rPr>
          <w:rFonts w:ascii="等线" w:eastAsia="等线" w:hAnsi="等线" w:cs="仿宋_GB2312"/>
          <w:sz w:val="24"/>
          <w:szCs w:val="24"/>
          <w:vertAlign w:val="subscript"/>
        </w:rPr>
        <w:t>S</w:t>
      </w:r>
      <w:r w:rsidRPr="00DC7289">
        <w:rPr>
          <w:rFonts w:ascii="等线" w:eastAsia="等线" w:hAnsi="等线" w:cs="仿宋_GB2312" w:hint="eastAsia"/>
          <w:sz w:val="24"/>
          <w:szCs w:val="24"/>
        </w:rPr>
        <w:t>的三分之二</w:t>
      </w:r>
      <w:r w:rsidRPr="00DC7289">
        <w:rPr>
          <w:rFonts w:ascii="等线" w:eastAsia="等线" w:hAnsi="等线" w:cs="仿宋_GB2312" w:hint="eastAsia"/>
          <w:sz w:val="24"/>
          <w:szCs w:val="24"/>
        </w:rPr>
        <w:t>+T</w:t>
      </w:r>
      <w:r w:rsidRPr="00DC7289">
        <w:rPr>
          <w:rFonts w:ascii="等线" w:eastAsia="等线" w:hAnsi="等线" w:cs="仿宋_GB2312"/>
          <w:sz w:val="24"/>
          <w:szCs w:val="24"/>
          <w:vertAlign w:val="subscript"/>
        </w:rPr>
        <w:t>A</w:t>
      </w:r>
      <w:r w:rsidRPr="00DC7289">
        <w:rPr>
          <w:rFonts w:ascii="等线" w:eastAsia="等线" w:hAnsi="等线" w:cs="仿宋_GB2312" w:hint="eastAsia"/>
          <w:sz w:val="24"/>
          <w:szCs w:val="24"/>
        </w:rPr>
        <w:t>，且审核时间不应少于</w:t>
      </w:r>
      <w:r w:rsidRPr="00DC7289">
        <w:rPr>
          <w:rFonts w:ascii="等线" w:eastAsia="等线" w:hAnsi="等线" w:cs="仿宋_GB2312" w:hint="eastAsia"/>
          <w:sz w:val="24"/>
          <w:szCs w:val="24"/>
        </w:rPr>
        <w:t>2</w:t>
      </w:r>
      <w:r w:rsidRPr="00DC7289">
        <w:rPr>
          <w:rFonts w:ascii="等线" w:eastAsia="等线" w:hAnsi="等线" w:cs="仿宋_GB2312" w:hint="eastAsia"/>
          <w:sz w:val="24"/>
          <w:szCs w:val="24"/>
        </w:rPr>
        <w:t>天。</w:t>
      </w:r>
    </w:p>
    <w:p w14:paraId="73694459" w14:textId="77777777" w:rsidR="00FF13DA" w:rsidRPr="00DC7289" w:rsidRDefault="00424D15" w:rsidP="00DC7289">
      <w:pPr>
        <w:pStyle w:val="11"/>
        <w:adjustRightInd w:val="0"/>
        <w:snapToGrid w:val="0"/>
        <w:spacing w:line="276" w:lineRule="auto"/>
        <w:ind w:firstLineChars="200" w:firstLine="467"/>
        <w:rPr>
          <w:rFonts w:ascii="等线" w:eastAsia="等线" w:hAnsi="等线" w:cs="黑体"/>
          <w:sz w:val="24"/>
          <w:szCs w:val="24"/>
        </w:rPr>
      </w:pPr>
      <w:r w:rsidRPr="00DC7289">
        <w:rPr>
          <w:rFonts w:ascii="等线" w:eastAsia="等线" w:hAnsi="等线" w:cs="黑体"/>
          <w:sz w:val="24"/>
          <w:szCs w:val="24"/>
        </w:rPr>
        <w:t>3.</w:t>
      </w:r>
      <w:r w:rsidRPr="00DC7289">
        <w:rPr>
          <w:rFonts w:ascii="等线" w:eastAsia="等线" w:hAnsi="等线" w:cs="黑体" w:hint="eastAsia"/>
          <w:sz w:val="24"/>
          <w:szCs w:val="24"/>
        </w:rPr>
        <w:t>当</w:t>
      </w:r>
      <w:r w:rsidRPr="00DC7289">
        <w:rPr>
          <w:rFonts w:ascii="等线" w:eastAsia="等线" w:hAnsi="等线" w:cs="黑体" w:hint="eastAsia"/>
          <w:sz w:val="24"/>
          <w:szCs w:val="24"/>
        </w:rPr>
        <w:t>HACCP</w:t>
      </w:r>
      <w:r w:rsidRPr="00DC7289">
        <w:rPr>
          <w:rFonts w:ascii="等线" w:eastAsia="等线" w:hAnsi="等线" w:cs="黑体" w:hint="eastAsia"/>
          <w:sz w:val="24"/>
          <w:szCs w:val="24"/>
        </w:rPr>
        <w:t>认证与其他相关认证结合审核时，认证机构宜考虑下列因素，根据企业的具体情况对结合审核的时间进行调整：</w:t>
      </w:r>
    </w:p>
    <w:p w14:paraId="287000F2"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a</w:t>
      </w:r>
      <w:r w:rsidRPr="00DC7289">
        <w:rPr>
          <w:rFonts w:ascii="等线" w:eastAsia="等线" w:hAnsi="等线" w:cs="仿宋_GB2312" w:hint="eastAsia"/>
          <w:sz w:val="24"/>
          <w:szCs w:val="24"/>
        </w:rPr>
        <w:t>）</w:t>
      </w:r>
      <w:r w:rsidRPr="00DC7289">
        <w:rPr>
          <w:rFonts w:ascii="等线" w:eastAsia="等线" w:hAnsi="等线" w:cs="仿宋_GB2312"/>
          <w:sz w:val="24"/>
          <w:szCs w:val="24"/>
        </w:rPr>
        <w:t>HACCP</w:t>
      </w:r>
      <w:r w:rsidRPr="00DC7289">
        <w:rPr>
          <w:rFonts w:ascii="等线" w:eastAsia="等线" w:hAnsi="等线" w:cs="仿宋_GB2312" w:hint="eastAsia"/>
          <w:sz w:val="24"/>
          <w:szCs w:val="24"/>
        </w:rPr>
        <w:t>体系与相关认证的整合程度；</w:t>
      </w:r>
    </w:p>
    <w:p w14:paraId="6BE10C11"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b</w:t>
      </w:r>
      <w:r w:rsidRPr="00DC7289">
        <w:rPr>
          <w:rFonts w:ascii="等线" w:eastAsia="等线" w:hAnsi="等线" w:cs="仿宋_GB2312" w:hint="eastAsia"/>
          <w:sz w:val="24"/>
          <w:szCs w:val="24"/>
        </w:rPr>
        <w:t>）</w:t>
      </w:r>
      <w:r w:rsidRPr="00DC7289">
        <w:rPr>
          <w:rFonts w:ascii="等线" w:eastAsia="等线" w:hAnsi="等线" w:cs="仿宋_GB2312"/>
          <w:sz w:val="24"/>
          <w:szCs w:val="24"/>
        </w:rPr>
        <w:t>HACCP</w:t>
      </w:r>
      <w:r w:rsidRPr="00DC7289">
        <w:rPr>
          <w:rFonts w:ascii="等线" w:eastAsia="等线" w:hAnsi="等线" w:cs="仿宋_GB2312" w:hint="eastAsia"/>
          <w:sz w:val="24"/>
          <w:szCs w:val="24"/>
        </w:rPr>
        <w:t>体系与其他相关认证整合后的复杂程度；</w:t>
      </w:r>
    </w:p>
    <w:p w14:paraId="3398E54F" w14:textId="77777777" w:rsidR="00FF13DA" w:rsidRPr="00DC7289" w:rsidRDefault="00424D15" w:rsidP="00DC7289">
      <w:pPr>
        <w:pStyle w:val="11"/>
        <w:adjustRightInd w:val="0"/>
        <w:snapToGrid w:val="0"/>
        <w:spacing w:line="276" w:lineRule="auto"/>
        <w:ind w:firstLineChars="200" w:firstLine="467"/>
        <w:rPr>
          <w:rFonts w:ascii="等线" w:eastAsia="等线" w:hAnsi="等线" w:cs="仿宋_GB2312"/>
          <w:sz w:val="24"/>
          <w:szCs w:val="24"/>
        </w:rPr>
      </w:pPr>
      <w:r w:rsidRPr="00DC7289">
        <w:rPr>
          <w:rFonts w:ascii="等线" w:eastAsia="等线" w:hAnsi="等线" w:cs="仿宋_GB2312"/>
          <w:sz w:val="24"/>
          <w:szCs w:val="24"/>
        </w:rPr>
        <w:t>c</w:t>
      </w:r>
      <w:r w:rsidRPr="00DC7289">
        <w:rPr>
          <w:rFonts w:ascii="等线" w:eastAsia="等线" w:hAnsi="等线" w:cs="仿宋_GB2312" w:hint="eastAsia"/>
          <w:sz w:val="24"/>
          <w:szCs w:val="24"/>
        </w:rPr>
        <w:t>）有能力实施多项认证的审核</w:t>
      </w:r>
      <w:proofErr w:type="gramStart"/>
      <w:r w:rsidRPr="00DC7289">
        <w:rPr>
          <w:rFonts w:ascii="等线" w:eastAsia="等线" w:hAnsi="等线" w:cs="仿宋_GB2312" w:hint="eastAsia"/>
          <w:sz w:val="24"/>
          <w:szCs w:val="24"/>
        </w:rPr>
        <w:t>员资源</w:t>
      </w:r>
      <w:proofErr w:type="gramEnd"/>
      <w:r w:rsidRPr="00DC7289">
        <w:rPr>
          <w:rFonts w:ascii="等线" w:eastAsia="等线" w:hAnsi="等线" w:cs="仿宋_GB2312" w:hint="eastAsia"/>
          <w:sz w:val="24"/>
          <w:szCs w:val="24"/>
        </w:rPr>
        <w:t>情况。</w:t>
      </w:r>
    </w:p>
    <w:sectPr w:rsidR="00FF13DA" w:rsidRPr="00DC7289">
      <w:pgSz w:w="11906" w:h="16838"/>
      <w:pgMar w:top="1984" w:right="1474" w:bottom="1644" w:left="1474" w:header="851" w:footer="1191" w:gutter="0"/>
      <w:cols w:space="0"/>
      <w:docGrid w:type="linesAndChars" w:linePitch="287" w:charSpace="-131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7C7A21" w14:textId="77777777" w:rsidR="00424D15" w:rsidRDefault="00424D15">
      <w:r>
        <w:separator/>
      </w:r>
    </w:p>
  </w:endnote>
  <w:endnote w:type="continuationSeparator" w:id="0">
    <w:p w14:paraId="0B2B78D6" w14:textId="77777777" w:rsidR="00424D15" w:rsidRDefault="00424D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微软雅黑"/>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简体">
    <w:altName w:val="微软雅黑"/>
    <w:charset w:val="86"/>
    <w:family w:val="auto"/>
    <w:pitch w:val="default"/>
    <w:sig w:usb0="00000001" w:usb1="080E0000" w:usb2="00000000" w:usb3="00000000" w:csb0="00040000" w:csb1="00000000"/>
  </w:font>
  <w:font w:name="楷体_GB2312">
    <w:altName w:val="微软雅黑"/>
    <w:charset w:val="86"/>
    <w:family w:val="modern"/>
    <w:pitch w:val="default"/>
    <w:sig w:usb0="00000001"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87AE5" w14:textId="77777777" w:rsidR="00FF13DA" w:rsidRDefault="00424D15">
    <w:pPr>
      <w:pStyle w:val="a9"/>
      <w:ind w:leftChars="150" w:left="315" w:rightChars="150" w:right="315"/>
      <w:jc w:val="both"/>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- 1 -</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B70DD" w14:textId="77777777" w:rsidR="00FF13DA" w:rsidRDefault="00424D15">
    <w:pPr>
      <w:pStyle w:val="a9"/>
      <w:ind w:leftChars="150" w:left="315" w:rightChars="150" w:right="315"/>
      <w:jc w:val="right"/>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- 1 -</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4287E9" w14:textId="77777777" w:rsidR="00424D15" w:rsidRDefault="00424D15">
      <w:r>
        <w:separator/>
      </w:r>
    </w:p>
  </w:footnote>
  <w:footnote w:type="continuationSeparator" w:id="0">
    <w:p w14:paraId="6D6A0EDA" w14:textId="77777777" w:rsidR="00424D15" w:rsidRDefault="00424D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B"/>
    <w:multiLevelType w:val="singleLevel"/>
    <w:tmpl w:val="0000001B"/>
    <w:lvl w:ilvl="0">
      <w:start w:val="1"/>
      <w:numFmt w:val="decimal"/>
      <w:suff w:val="nothing"/>
      <w:lvlText w:val="（%1）"/>
      <w:lvlJc w:val="left"/>
    </w:lvl>
  </w:abstractNum>
  <w:num w:numId="1" w16cid:durableId="1441992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HorizontalSpacing w:val="102"/>
  <w:drawingGridVerticalSpacing w:val="144"/>
  <w:displayHorizontalDrawingGridEvery w:val="2"/>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5A75"/>
    <w:rsid w:val="9CFDD35A"/>
    <w:rsid w:val="9FDFB830"/>
    <w:rsid w:val="0000674E"/>
    <w:rsid w:val="00010304"/>
    <w:rsid w:val="000107AF"/>
    <w:rsid w:val="0001101B"/>
    <w:rsid w:val="000242FC"/>
    <w:rsid w:val="0003270F"/>
    <w:rsid w:val="00090B79"/>
    <w:rsid w:val="00091D59"/>
    <w:rsid w:val="000B2576"/>
    <w:rsid w:val="000B774E"/>
    <w:rsid w:val="000E3EA9"/>
    <w:rsid w:val="001018A1"/>
    <w:rsid w:val="00111F26"/>
    <w:rsid w:val="001124A9"/>
    <w:rsid w:val="001153C9"/>
    <w:rsid w:val="00123F50"/>
    <w:rsid w:val="0015304F"/>
    <w:rsid w:val="001545D8"/>
    <w:rsid w:val="001A0240"/>
    <w:rsid w:val="001B085B"/>
    <w:rsid w:val="001B238B"/>
    <w:rsid w:val="001C4A49"/>
    <w:rsid w:val="001F37D1"/>
    <w:rsid w:val="00204ACA"/>
    <w:rsid w:val="00215006"/>
    <w:rsid w:val="00215200"/>
    <w:rsid w:val="00217642"/>
    <w:rsid w:val="0024381D"/>
    <w:rsid w:val="002450B2"/>
    <w:rsid w:val="00246A7E"/>
    <w:rsid w:val="00251D75"/>
    <w:rsid w:val="002530BA"/>
    <w:rsid w:val="002560C8"/>
    <w:rsid w:val="00262DD6"/>
    <w:rsid w:val="00267BC0"/>
    <w:rsid w:val="00280C49"/>
    <w:rsid w:val="00295A60"/>
    <w:rsid w:val="002C6610"/>
    <w:rsid w:val="002D4270"/>
    <w:rsid w:val="002E34EB"/>
    <w:rsid w:val="002E39A9"/>
    <w:rsid w:val="002F7424"/>
    <w:rsid w:val="003270E1"/>
    <w:rsid w:val="00332E2B"/>
    <w:rsid w:val="00333654"/>
    <w:rsid w:val="00362600"/>
    <w:rsid w:val="00370866"/>
    <w:rsid w:val="00374C41"/>
    <w:rsid w:val="00392023"/>
    <w:rsid w:val="003A5ADF"/>
    <w:rsid w:val="003A79A2"/>
    <w:rsid w:val="003B2EAD"/>
    <w:rsid w:val="003B38F2"/>
    <w:rsid w:val="003B5975"/>
    <w:rsid w:val="003C403F"/>
    <w:rsid w:val="003D3AD4"/>
    <w:rsid w:val="003D4838"/>
    <w:rsid w:val="003D5328"/>
    <w:rsid w:val="003F7CC7"/>
    <w:rsid w:val="00407365"/>
    <w:rsid w:val="00416296"/>
    <w:rsid w:val="00424D15"/>
    <w:rsid w:val="00425B75"/>
    <w:rsid w:val="00427881"/>
    <w:rsid w:val="004366B5"/>
    <w:rsid w:val="00437B12"/>
    <w:rsid w:val="004404F3"/>
    <w:rsid w:val="0044223B"/>
    <w:rsid w:val="004465AC"/>
    <w:rsid w:val="00464467"/>
    <w:rsid w:val="00476D5A"/>
    <w:rsid w:val="00481B05"/>
    <w:rsid w:val="004847FF"/>
    <w:rsid w:val="004867A4"/>
    <w:rsid w:val="004903E1"/>
    <w:rsid w:val="00490BBB"/>
    <w:rsid w:val="00491DB5"/>
    <w:rsid w:val="00493769"/>
    <w:rsid w:val="004962A2"/>
    <w:rsid w:val="004A7FB0"/>
    <w:rsid w:val="004B30FC"/>
    <w:rsid w:val="004B7C64"/>
    <w:rsid w:val="004D338D"/>
    <w:rsid w:val="004F4A81"/>
    <w:rsid w:val="00500F30"/>
    <w:rsid w:val="00501EA2"/>
    <w:rsid w:val="00510EB6"/>
    <w:rsid w:val="00514FE5"/>
    <w:rsid w:val="00521451"/>
    <w:rsid w:val="00522820"/>
    <w:rsid w:val="00533222"/>
    <w:rsid w:val="00540852"/>
    <w:rsid w:val="00542BED"/>
    <w:rsid w:val="00544B75"/>
    <w:rsid w:val="005527BD"/>
    <w:rsid w:val="0056300D"/>
    <w:rsid w:val="00564B34"/>
    <w:rsid w:val="005710B1"/>
    <w:rsid w:val="005A08BA"/>
    <w:rsid w:val="005C030F"/>
    <w:rsid w:val="005C17C0"/>
    <w:rsid w:val="005C6F5A"/>
    <w:rsid w:val="005C7B7E"/>
    <w:rsid w:val="005D4E86"/>
    <w:rsid w:val="005E5BB9"/>
    <w:rsid w:val="005F39A5"/>
    <w:rsid w:val="00605D90"/>
    <w:rsid w:val="00606836"/>
    <w:rsid w:val="00615460"/>
    <w:rsid w:val="006257CC"/>
    <w:rsid w:val="00627219"/>
    <w:rsid w:val="006445EE"/>
    <w:rsid w:val="0066350F"/>
    <w:rsid w:val="00667C1C"/>
    <w:rsid w:val="00675DD1"/>
    <w:rsid w:val="00677FA8"/>
    <w:rsid w:val="006921B8"/>
    <w:rsid w:val="006D4B7F"/>
    <w:rsid w:val="00704860"/>
    <w:rsid w:val="00704FEB"/>
    <w:rsid w:val="007168D7"/>
    <w:rsid w:val="00733FC8"/>
    <w:rsid w:val="00745A75"/>
    <w:rsid w:val="00747E57"/>
    <w:rsid w:val="00756182"/>
    <w:rsid w:val="00756819"/>
    <w:rsid w:val="0077052C"/>
    <w:rsid w:val="00773DAE"/>
    <w:rsid w:val="00773DB7"/>
    <w:rsid w:val="007846D6"/>
    <w:rsid w:val="00786570"/>
    <w:rsid w:val="0079277E"/>
    <w:rsid w:val="00795DA5"/>
    <w:rsid w:val="007972EB"/>
    <w:rsid w:val="007E031F"/>
    <w:rsid w:val="007E5D98"/>
    <w:rsid w:val="00834874"/>
    <w:rsid w:val="0084341B"/>
    <w:rsid w:val="008531C2"/>
    <w:rsid w:val="0086380E"/>
    <w:rsid w:val="00881C3E"/>
    <w:rsid w:val="008834AE"/>
    <w:rsid w:val="00892AB5"/>
    <w:rsid w:val="008A63CF"/>
    <w:rsid w:val="008A6A9C"/>
    <w:rsid w:val="008C7F69"/>
    <w:rsid w:val="008D6DB2"/>
    <w:rsid w:val="008F0F16"/>
    <w:rsid w:val="008F3C09"/>
    <w:rsid w:val="008F4D0C"/>
    <w:rsid w:val="0090290E"/>
    <w:rsid w:val="009029C3"/>
    <w:rsid w:val="00915E27"/>
    <w:rsid w:val="00923ECD"/>
    <w:rsid w:val="009267ED"/>
    <w:rsid w:val="00955FEE"/>
    <w:rsid w:val="0095703F"/>
    <w:rsid w:val="00970349"/>
    <w:rsid w:val="0097574D"/>
    <w:rsid w:val="009772B5"/>
    <w:rsid w:val="00977DA2"/>
    <w:rsid w:val="00995EA9"/>
    <w:rsid w:val="0099798C"/>
    <w:rsid w:val="009E4771"/>
    <w:rsid w:val="009E5C44"/>
    <w:rsid w:val="009F72F6"/>
    <w:rsid w:val="009F7F30"/>
    <w:rsid w:val="00A015C3"/>
    <w:rsid w:val="00A06522"/>
    <w:rsid w:val="00A2125C"/>
    <w:rsid w:val="00A60189"/>
    <w:rsid w:val="00A6566F"/>
    <w:rsid w:val="00A66043"/>
    <w:rsid w:val="00A66484"/>
    <w:rsid w:val="00A744D5"/>
    <w:rsid w:val="00A8156A"/>
    <w:rsid w:val="00A81F8F"/>
    <w:rsid w:val="00A85F4D"/>
    <w:rsid w:val="00AB5AA4"/>
    <w:rsid w:val="00AD10EF"/>
    <w:rsid w:val="00AF38BB"/>
    <w:rsid w:val="00AF490E"/>
    <w:rsid w:val="00B251AF"/>
    <w:rsid w:val="00B2786E"/>
    <w:rsid w:val="00B44D60"/>
    <w:rsid w:val="00B51053"/>
    <w:rsid w:val="00B7399E"/>
    <w:rsid w:val="00B80A58"/>
    <w:rsid w:val="00B924F7"/>
    <w:rsid w:val="00B92D5D"/>
    <w:rsid w:val="00B979FD"/>
    <w:rsid w:val="00BA3485"/>
    <w:rsid w:val="00BB0C6E"/>
    <w:rsid w:val="00BB379C"/>
    <w:rsid w:val="00BB77D5"/>
    <w:rsid w:val="00BC7844"/>
    <w:rsid w:val="00BF34F5"/>
    <w:rsid w:val="00C07E03"/>
    <w:rsid w:val="00C249B4"/>
    <w:rsid w:val="00C479F8"/>
    <w:rsid w:val="00C54219"/>
    <w:rsid w:val="00C6338B"/>
    <w:rsid w:val="00C639E3"/>
    <w:rsid w:val="00C657DD"/>
    <w:rsid w:val="00C74E6B"/>
    <w:rsid w:val="00C8560A"/>
    <w:rsid w:val="00C9083B"/>
    <w:rsid w:val="00CA0020"/>
    <w:rsid w:val="00CB2F22"/>
    <w:rsid w:val="00CB5583"/>
    <w:rsid w:val="00CC05BD"/>
    <w:rsid w:val="00CC1514"/>
    <w:rsid w:val="00CD3966"/>
    <w:rsid w:val="00CE6391"/>
    <w:rsid w:val="00D056C8"/>
    <w:rsid w:val="00D10B1A"/>
    <w:rsid w:val="00D42DD7"/>
    <w:rsid w:val="00D7666D"/>
    <w:rsid w:val="00D8331D"/>
    <w:rsid w:val="00D83719"/>
    <w:rsid w:val="00D83E52"/>
    <w:rsid w:val="00D95859"/>
    <w:rsid w:val="00DC65C8"/>
    <w:rsid w:val="00DC7289"/>
    <w:rsid w:val="00DC743F"/>
    <w:rsid w:val="00DD2F12"/>
    <w:rsid w:val="00DE1C76"/>
    <w:rsid w:val="00DF1B83"/>
    <w:rsid w:val="00DF211F"/>
    <w:rsid w:val="00DF468E"/>
    <w:rsid w:val="00E04BA2"/>
    <w:rsid w:val="00E04BCE"/>
    <w:rsid w:val="00E132CB"/>
    <w:rsid w:val="00E156D5"/>
    <w:rsid w:val="00E17BD3"/>
    <w:rsid w:val="00E26283"/>
    <w:rsid w:val="00E30785"/>
    <w:rsid w:val="00E33D24"/>
    <w:rsid w:val="00E36695"/>
    <w:rsid w:val="00E37A29"/>
    <w:rsid w:val="00E47307"/>
    <w:rsid w:val="00E607AE"/>
    <w:rsid w:val="00E749B0"/>
    <w:rsid w:val="00E865EF"/>
    <w:rsid w:val="00E94D61"/>
    <w:rsid w:val="00E97608"/>
    <w:rsid w:val="00EC0A4D"/>
    <w:rsid w:val="00ED6610"/>
    <w:rsid w:val="00EE43EE"/>
    <w:rsid w:val="00EE6702"/>
    <w:rsid w:val="00EF5C3C"/>
    <w:rsid w:val="00F12ACB"/>
    <w:rsid w:val="00F33048"/>
    <w:rsid w:val="00F358FC"/>
    <w:rsid w:val="00F40A84"/>
    <w:rsid w:val="00F4790D"/>
    <w:rsid w:val="00F611D2"/>
    <w:rsid w:val="00F621BF"/>
    <w:rsid w:val="00F63FC1"/>
    <w:rsid w:val="00F7111B"/>
    <w:rsid w:val="00F71B9B"/>
    <w:rsid w:val="00F84F2B"/>
    <w:rsid w:val="00F929FB"/>
    <w:rsid w:val="00FA0FDA"/>
    <w:rsid w:val="00FA3715"/>
    <w:rsid w:val="00FA5B22"/>
    <w:rsid w:val="00FA6983"/>
    <w:rsid w:val="00FB3F14"/>
    <w:rsid w:val="00FB647F"/>
    <w:rsid w:val="00FC3783"/>
    <w:rsid w:val="00FD2CB0"/>
    <w:rsid w:val="00FD4DDF"/>
    <w:rsid w:val="00FF13DA"/>
    <w:rsid w:val="03B57348"/>
    <w:rsid w:val="06EB023A"/>
    <w:rsid w:val="07FC3D04"/>
    <w:rsid w:val="0DF00747"/>
    <w:rsid w:val="0EA120E4"/>
    <w:rsid w:val="0F9A4D92"/>
    <w:rsid w:val="10D85B4C"/>
    <w:rsid w:val="123A5316"/>
    <w:rsid w:val="13F20397"/>
    <w:rsid w:val="15E31FC5"/>
    <w:rsid w:val="1694571B"/>
    <w:rsid w:val="17004142"/>
    <w:rsid w:val="1AF24192"/>
    <w:rsid w:val="1E65149F"/>
    <w:rsid w:val="1E7D15D2"/>
    <w:rsid w:val="21FA518A"/>
    <w:rsid w:val="22ED6E71"/>
    <w:rsid w:val="23250F16"/>
    <w:rsid w:val="232D3644"/>
    <w:rsid w:val="256B6F7D"/>
    <w:rsid w:val="26681416"/>
    <w:rsid w:val="26ED5064"/>
    <w:rsid w:val="2865547A"/>
    <w:rsid w:val="29493635"/>
    <w:rsid w:val="2C197E89"/>
    <w:rsid w:val="2D6C667C"/>
    <w:rsid w:val="2F7A6F33"/>
    <w:rsid w:val="319021F3"/>
    <w:rsid w:val="324E4A86"/>
    <w:rsid w:val="329F4380"/>
    <w:rsid w:val="341B68AC"/>
    <w:rsid w:val="35BB03C8"/>
    <w:rsid w:val="36E868F0"/>
    <w:rsid w:val="377C4782"/>
    <w:rsid w:val="38C0174E"/>
    <w:rsid w:val="39EC5CDB"/>
    <w:rsid w:val="3CCB5DF2"/>
    <w:rsid w:val="3E9E0022"/>
    <w:rsid w:val="41C65938"/>
    <w:rsid w:val="43E3690B"/>
    <w:rsid w:val="48685B6D"/>
    <w:rsid w:val="4926370E"/>
    <w:rsid w:val="5060394C"/>
    <w:rsid w:val="50FA67A2"/>
    <w:rsid w:val="511320F3"/>
    <w:rsid w:val="52A56B91"/>
    <w:rsid w:val="52B21589"/>
    <w:rsid w:val="55FF5B4F"/>
    <w:rsid w:val="56AD79E3"/>
    <w:rsid w:val="58C431EC"/>
    <w:rsid w:val="59BA0F5E"/>
    <w:rsid w:val="5B613BF7"/>
    <w:rsid w:val="5CC36E89"/>
    <w:rsid w:val="5F061BF3"/>
    <w:rsid w:val="5F2A2148"/>
    <w:rsid w:val="5F940679"/>
    <w:rsid w:val="5F9D76CE"/>
    <w:rsid w:val="61D05B58"/>
    <w:rsid w:val="6599017E"/>
    <w:rsid w:val="65F66C33"/>
    <w:rsid w:val="67F03E20"/>
    <w:rsid w:val="68C0345A"/>
    <w:rsid w:val="68FC4CF4"/>
    <w:rsid w:val="6C321561"/>
    <w:rsid w:val="6ED4244E"/>
    <w:rsid w:val="6F977F2C"/>
    <w:rsid w:val="6FB92BF7"/>
    <w:rsid w:val="7650527D"/>
    <w:rsid w:val="76BC26F7"/>
    <w:rsid w:val="796F6201"/>
    <w:rsid w:val="79AA32F0"/>
    <w:rsid w:val="7ACE3FFF"/>
    <w:rsid w:val="7C870038"/>
    <w:rsid w:val="7E387306"/>
    <w:rsid w:val="7E5C65E8"/>
    <w:rsid w:val="7FB4CD1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14:docId w14:val="41E40795"/>
  <w15:docId w15:val="{1419F72F-F71C-402C-A128-F64119321F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paragraph" w:styleId="2">
    <w:name w:val="heading 2"/>
    <w:basedOn w:val="a"/>
    <w:next w:val="a"/>
    <w:qFormat/>
    <w:pPr>
      <w:widowControl/>
      <w:spacing w:before="100" w:after="100"/>
      <w:jc w:val="left"/>
      <w:outlineLvl w:val="1"/>
    </w:pPr>
    <w:rPr>
      <w:rFonts w:ascii="宋体" w:eastAsia="黑体" w:hAnsi="宋体"/>
      <w:kern w:val="0"/>
      <w:sz w:val="28"/>
      <w:szCs w:val="20"/>
    </w:rPr>
  </w:style>
  <w:style w:type="paragraph" w:styleId="3">
    <w:name w:val="heading 3"/>
    <w:basedOn w:val="a"/>
    <w:next w:val="a"/>
    <w:qFormat/>
    <w:pPr>
      <w:keepNext/>
      <w:spacing w:beforeLines="50" w:line="360" w:lineRule="auto"/>
      <w:ind w:firstLineChars="200" w:firstLine="560"/>
      <w:outlineLvl w:val="2"/>
    </w:pPr>
    <w:rPr>
      <w:sz w:val="28"/>
      <w:szCs w:val="20"/>
    </w:rPr>
  </w:style>
  <w:style w:type="paragraph" w:styleId="4">
    <w:name w:val="heading 4"/>
    <w:basedOn w:val="a"/>
    <w:next w:val="a"/>
    <w:uiPriority w:val="9"/>
    <w:unhideWhenUsed/>
    <w:qFormat/>
    <w:pPr>
      <w:keepNext/>
      <w:keepLines/>
      <w:spacing w:line="300" w:lineRule="auto"/>
      <w:outlineLvl w:val="3"/>
    </w:pPr>
    <w:rPr>
      <w:rFonts w:asciiTheme="majorHAnsi" w:eastAsiaTheme="majorEastAsia" w:hAnsiTheme="majorHAnsi"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qFormat/>
    <w:rPr>
      <w:b/>
      <w:bCs/>
    </w:rPr>
  </w:style>
  <w:style w:type="paragraph" w:styleId="a4">
    <w:name w:val="annotation text"/>
    <w:basedOn w:val="a"/>
    <w:link w:val="a6"/>
    <w:qFormat/>
    <w:pPr>
      <w:jc w:val="left"/>
    </w:pPr>
  </w:style>
  <w:style w:type="paragraph" w:styleId="a7">
    <w:name w:val="Normal Indent"/>
    <w:basedOn w:val="a"/>
    <w:qFormat/>
    <w:pPr>
      <w:ind w:firstLine="420"/>
    </w:pPr>
    <w:rPr>
      <w:szCs w:val="20"/>
    </w:rPr>
  </w:style>
  <w:style w:type="paragraph" w:styleId="a8">
    <w:name w:val="Balloon Text"/>
    <w:basedOn w:val="a"/>
    <w:link w:val="10"/>
    <w:uiPriority w:val="99"/>
    <w:semiHidden/>
    <w:unhideWhenUsed/>
    <w:qFormat/>
    <w:rPr>
      <w:sz w:val="18"/>
      <w:szCs w:val="18"/>
    </w:rPr>
  </w:style>
  <w:style w:type="paragraph" w:styleId="a9">
    <w:name w:val="footer"/>
    <w:basedOn w:val="a"/>
    <w:link w:val="aa"/>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30">
    <w:name w:val="Body Text Indent 3"/>
    <w:basedOn w:val="a"/>
    <w:qFormat/>
    <w:pPr>
      <w:spacing w:beforeLines="50" w:line="360" w:lineRule="auto"/>
      <w:ind w:firstLineChars="200" w:firstLine="560"/>
    </w:pPr>
    <w:rPr>
      <w:rFonts w:ascii="仿宋_GB2312" w:eastAsia="仿宋_GB2312"/>
      <w:sz w:val="28"/>
      <w:szCs w:val="20"/>
    </w:rPr>
  </w:style>
  <w:style w:type="character" w:styleId="ad">
    <w:name w:val="Hyperlink"/>
    <w:qFormat/>
  </w:style>
  <w:style w:type="character" w:styleId="ae">
    <w:name w:val="annotation reference"/>
    <w:uiPriority w:val="99"/>
    <w:semiHidden/>
    <w:unhideWhenUsed/>
    <w:qFormat/>
    <w:rPr>
      <w:sz w:val="21"/>
      <w:szCs w:val="21"/>
    </w:rPr>
  </w:style>
  <w:style w:type="table" w:styleId="af">
    <w:name w:val="Table Grid"/>
    <w:basedOn w:val="a1"/>
    <w:uiPriority w:val="59"/>
    <w:qFormat/>
    <w:rPr>
      <w:kern w:val="2"/>
      <w:sz w:val="21"/>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CharChar">
    <w:name w:val="批注框文本 Char Char"/>
    <w:basedOn w:val="a"/>
    <w:link w:val="af0"/>
    <w:qFormat/>
    <w:rPr>
      <w:sz w:val="18"/>
      <w:szCs w:val="18"/>
    </w:rPr>
  </w:style>
  <w:style w:type="paragraph" w:customStyle="1" w:styleId="11">
    <w:name w:val="纯文本1"/>
    <w:basedOn w:val="a"/>
    <w:link w:val="af1"/>
    <w:qFormat/>
    <w:rPr>
      <w:rFonts w:ascii="宋体" w:hAnsi="Courier New"/>
      <w:szCs w:val="20"/>
    </w:rPr>
  </w:style>
  <w:style w:type="paragraph" w:customStyle="1" w:styleId="12">
    <w:name w:val="列出段落1"/>
    <w:basedOn w:val="a"/>
    <w:qFormat/>
    <w:pPr>
      <w:ind w:firstLineChars="200" w:firstLine="420"/>
    </w:pPr>
  </w:style>
  <w:style w:type="character" w:customStyle="1" w:styleId="af1">
    <w:name w:val="纯文本 字符"/>
    <w:link w:val="11"/>
    <w:semiHidden/>
    <w:qFormat/>
    <w:rPr>
      <w:rFonts w:ascii="宋体" w:eastAsia="宋体" w:hAnsi="Courier New" w:cs="Times New Roman"/>
      <w:szCs w:val="20"/>
    </w:rPr>
  </w:style>
  <w:style w:type="character" w:customStyle="1" w:styleId="ac">
    <w:name w:val="页眉 字符"/>
    <w:link w:val="ab"/>
    <w:semiHidden/>
    <w:qFormat/>
    <w:rPr>
      <w:rFonts w:ascii="Times New Roman" w:eastAsia="宋体" w:hAnsi="Times New Roman" w:cs="Times New Roman"/>
      <w:sz w:val="18"/>
      <w:szCs w:val="18"/>
    </w:rPr>
  </w:style>
  <w:style w:type="character" w:customStyle="1" w:styleId="aa">
    <w:name w:val="页脚 字符"/>
    <w:link w:val="a9"/>
    <w:semiHidden/>
    <w:qFormat/>
    <w:rPr>
      <w:rFonts w:ascii="Times New Roman" w:eastAsia="宋体" w:hAnsi="Times New Roman" w:cs="Times New Roman"/>
      <w:sz w:val="18"/>
      <w:szCs w:val="18"/>
    </w:rPr>
  </w:style>
  <w:style w:type="character" w:customStyle="1" w:styleId="af0">
    <w:name w:val="批注框文本 字符"/>
    <w:link w:val="CharChar"/>
    <w:semiHidden/>
    <w:qFormat/>
    <w:rPr>
      <w:rFonts w:ascii="Times New Roman" w:eastAsia="宋体" w:hAnsi="Times New Roman" w:cs="Times New Roman"/>
      <w:sz w:val="18"/>
      <w:szCs w:val="18"/>
    </w:rPr>
  </w:style>
  <w:style w:type="character" w:customStyle="1" w:styleId="10">
    <w:name w:val="批注框文本 字符1"/>
    <w:link w:val="a8"/>
    <w:uiPriority w:val="99"/>
    <w:semiHidden/>
    <w:qFormat/>
    <w:rPr>
      <w:kern w:val="2"/>
      <w:sz w:val="18"/>
      <w:szCs w:val="18"/>
    </w:rPr>
  </w:style>
  <w:style w:type="character" w:customStyle="1" w:styleId="a6">
    <w:name w:val="批注文字 字符"/>
    <w:basedOn w:val="a0"/>
    <w:link w:val="a4"/>
    <w:qFormat/>
    <w:rPr>
      <w:kern w:val="2"/>
      <w:sz w:val="21"/>
      <w:szCs w:val="24"/>
    </w:rPr>
  </w:style>
  <w:style w:type="character" w:customStyle="1" w:styleId="a5">
    <w:name w:val="批注主题 字符"/>
    <w:basedOn w:val="a6"/>
    <w:link w:val="a3"/>
    <w:uiPriority w:val="99"/>
    <w:semiHidden/>
    <w:qFormat/>
    <w:rPr>
      <w:b/>
      <w:bCs/>
      <w:kern w:val="2"/>
      <w:sz w:val="21"/>
      <w:szCs w:val="24"/>
    </w:rPr>
  </w:style>
  <w:style w:type="paragraph" w:styleId="af2">
    <w:name w:val="List Paragraph"/>
    <w:basedOn w:val="a"/>
    <w:uiPriority w:val="34"/>
    <w:qFormat/>
    <w:pPr>
      <w:ind w:firstLineChars="200" w:firstLine="420"/>
    </w:pPr>
    <w:rPr>
      <w:rFonts w:asciiTheme="minorHAnsi" w:eastAsiaTheme="minorEastAsia" w:hAnsiTheme="minorHAnsi" w:cstheme="minorBidi"/>
      <w:szCs w:val="22"/>
    </w:rPr>
  </w:style>
  <w:style w:type="character" w:customStyle="1" w:styleId="high-light-bg4">
    <w:name w:val="high-light-bg4"/>
    <w:basedOn w:val="a0"/>
    <w:qFormat/>
  </w:style>
  <w:style w:type="paragraph" w:customStyle="1" w:styleId="13">
    <w:name w:val="修订1"/>
    <w:hidden/>
    <w:uiPriority w:val="99"/>
    <w:unhideWhenUsed/>
    <w:qFormat/>
    <w:rPr>
      <w:rFonts w:ascii="Times New Roman" w:eastAsia="宋体" w:hAnsi="Times New Roman" w:cs="Times New Roman"/>
      <w:kern w:val="2"/>
      <w:sz w:val="21"/>
      <w:szCs w:val="24"/>
    </w:rPr>
  </w:style>
  <w:style w:type="paragraph" w:customStyle="1" w:styleId="af3">
    <w:name w:val="标准正文"/>
    <w:basedOn w:val="a"/>
    <w:qFormat/>
    <w:pPr>
      <w:ind w:firstLineChars="200" w:firstLine="200"/>
    </w:pPr>
  </w:style>
  <w:style w:type="paragraph" w:customStyle="1" w:styleId="Default">
    <w:name w:val="Default"/>
    <w:qFormat/>
    <w:pPr>
      <w:widowControl w:val="0"/>
      <w:autoSpaceDE w:val="0"/>
      <w:autoSpaceDN w:val="0"/>
      <w:adjustRightInd w:val="0"/>
    </w:pPr>
    <w:rPr>
      <w:rFonts w:ascii="宋体" w:hAnsi="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43</Pages>
  <Words>4493</Words>
  <Characters>25614</Characters>
  <Application>Microsoft Office Word</Application>
  <DocSecurity>0</DocSecurity>
  <Lines>213</Lines>
  <Paragraphs>60</Paragraphs>
  <ScaleCrop>false</ScaleCrop>
  <Company/>
  <LinksUpToDate>false</LinksUpToDate>
  <CharactersWithSpaces>30047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minglei yan</dc:title>
  <dc:creator>yml</dc:creator>
  <cp:lastModifiedBy>小 蛮</cp:lastModifiedBy>
  <cp:revision>2</cp:revision>
  <cp:lastPrinted>2021-07-30T07:19:00Z</cp:lastPrinted>
  <dcterms:created xsi:type="dcterms:W3CDTF">2022-04-25T06:33:00Z</dcterms:created>
  <dcterms:modified xsi:type="dcterms:W3CDTF">2022-04-25T06:33:00Z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2052-10.8.2.7129</vt:lpwstr>
  </property>
</Properties>
</file>